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8B" w:rsidRDefault="00EE558B" w:rsidP="00EE558B">
      <w:pPr>
        <w:pStyle w:val="a7"/>
        <w:rPr>
          <w:rFonts w:hint="eastAsia"/>
        </w:rPr>
      </w:pPr>
      <w:r w:rsidRPr="00EE558B">
        <w:rPr>
          <w:rFonts w:hint="eastAsia"/>
        </w:rPr>
        <w:t>关于开展</w:t>
      </w:r>
      <w:r w:rsidRPr="00EE558B">
        <w:rPr>
          <w:rFonts w:hint="eastAsia"/>
        </w:rPr>
        <w:t>2019</w:t>
      </w:r>
      <w:r w:rsidRPr="00EE558B">
        <w:rPr>
          <w:rFonts w:hint="eastAsia"/>
        </w:rPr>
        <w:t>年省级外贸新业</w:t>
      </w:r>
      <w:proofErr w:type="gramStart"/>
      <w:r w:rsidRPr="00EE558B">
        <w:rPr>
          <w:rFonts w:hint="eastAsia"/>
        </w:rPr>
        <w:t>态主体</w:t>
      </w:r>
      <w:proofErr w:type="gramEnd"/>
      <w:r w:rsidRPr="00EE558B">
        <w:rPr>
          <w:rFonts w:hint="eastAsia"/>
        </w:rPr>
        <w:t>认定工作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为贯彻十九大报告中关于“培育贸易新业态、新模式，推进贸易强国建设”精神，落实省委、省政府“四新”促“四化”要求，积极探索具有山东特色的外贸新业态发展路径，促进外贸转型升级，实现外贸高质量发展。经研究，决定在全省继续认定一批省级跨境电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商产业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聚集区、跨境电商公共海外仓和跨境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电商实训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基地。有关事项通知如下：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   </w:t>
      </w:r>
      <w:r>
        <w:rPr>
          <w:rFonts w:ascii="黑体" w:eastAsia="黑体" w:hAnsi="黑体" w:hint="eastAsia"/>
          <w:color w:val="000000"/>
          <w:sz w:val="32"/>
          <w:szCs w:val="32"/>
        </w:rPr>
        <w:t>一、申报要求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楷体_GB2312" w:eastAsia="楷体_GB2312" w:hAnsi="Microsoft Yahei" w:hint="eastAsia"/>
          <w:color w:val="000000"/>
          <w:sz w:val="32"/>
          <w:szCs w:val="32"/>
        </w:rPr>
        <w:t>（一）跨境电</w:t>
      </w:r>
      <w:proofErr w:type="gramStart"/>
      <w:r>
        <w:rPr>
          <w:rFonts w:ascii="楷体_GB2312" w:eastAsia="楷体_GB2312" w:hAnsi="Microsoft Yahei" w:hint="eastAsia"/>
          <w:color w:val="000000"/>
          <w:sz w:val="32"/>
          <w:szCs w:val="32"/>
        </w:rPr>
        <w:t>商产业</w:t>
      </w:r>
      <w:proofErr w:type="gramEnd"/>
      <w:r>
        <w:rPr>
          <w:rFonts w:ascii="楷体_GB2312" w:eastAsia="楷体_GB2312" w:hAnsi="Microsoft Yahei" w:hint="eastAsia"/>
          <w:color w:val="000000"/>
          <w:sz w:val="32"/>
          <w:szCs w:val="32"/>
        </w:rPr>
        <w:t>聚集区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Style w:val="a6"/>
          <w:rFonts w:ascii="仿宋_GB2312" w:eastAsia="仿宋_GB2312" w:hAnsi="Microsoft Yahei" w:hint="eastAsia"/>
          <w:color w:val="000000"/>
          <w:sz w:val="32"/>
          <w:szCs w:val="32"/>
        </w:rPr>
        <w:t>1.申报基本条件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1）符合山东省商务发展“十三五”规划及外贸专项规划引导方向，有利于推动经济发展方式转变和外贸转型升级。依托现有各类经济开发区、高新技术产业开发区、综合保税区等海关特殊监管区域，以及列入山东省电子商务示范县、山东省电子商务示范基地名录或正在申请纳入名录的单位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（2）初步形成了跨境电子商务发展的产业链和生态圈，入驻企业达到一定类型和数量，与相关服务机构建立稳定渠道；企业类型主要有：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区内拥有一批:①跨境电子商务B2B、B2C企业;②跨境电子商务交易平台企业;③物流配送服务企业；④外贸综合服务企业；⑤跨境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电商实训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基地。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lastRenderedPageBreak/>
        <w:t>与如下企业建立固定合作伙伴：1.运营解决方案服务提供企业；2.电子商务支付服务机构；3.跨境支付、结售汇牌照的第三方支付机构。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3）初步建立跨境电子商务综合服务平台和海关、检验检疫报关报检平台，具备为跨境电子商务企业提供服务的仓储物流配送体系，开展中小企业电商孵化、服务模式创新、公共平台建设、产业链条搭建等工作的条件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（4）所在地政府对扶持外贸发展、支持跨境电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商服务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出台相关政策扶持措施及创新举措，2018年区域内企业出口、进口达到一定规模（海关统计数据）。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Style w:val="a6"/>
          <w:rFonts w:ascii="仿宋_GB2312" w:eastAsia="仿宋_GB2312" w:hAnsi="Microsoft Yahei" w:hint="eastAsia"/>
          <w:color w:val="000000"/>
          <w:sz w:val="32"/>
          <w:szCs w:val="32"/>
        </w:rPr>
        <w:t>2.申报材料要求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（1）跨境电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商产业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聚集区主体单位申请报告（包括基本情况、业务开展情况、建设资金情况、营业规模情况等）；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（2）跨境电商聚集区培育建设实施方案（包括发展目标、组织架构、实施计划、配套政策措施等）；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（3）区内公共服务平台（交易、物流、支付）建设证明材料；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（4）区内聚集跨境电商各领域的企业名单及证明材料（证明为区内注册企业或双方建立合作伙伴的合同协议等）：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①跨境电子商务B2B、B2C企业;②跨境电子商务交易平台企业;③物流配送服务企业；④外贸综合服务企业；⑤跨境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电商实训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基地；⑥省内外运营解决方案服务提供企业；⑦</w:t>
      </w:r>
      <w:r>
        <w:rPr>
          <w:rFonts w:ascii="仿宋_GB2312" w:eastAsia="仿宋_GB2312" w:hAnsi="Microsoft Yahei" w:hint="eastAsia"/>
          <w:color w:val="000000"/>
          <w:sz w:val="32"/>
          <w:szCs w:val="32"/>
        </w:rPr>
        <w:lastRenderedPageBreak/>
        <w:t>省内电子商务支付服务机构或省外跨境支付、结售汇牌照的第三方支付机构。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（5）入驻海关开具的证明材料；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（6）当地政府支持跨境电商发展的具体政策措施及创新举措等清单；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（7）园区内企业进出口情况统计（海关数据，分企业）；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（8）山东省跨境电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商产业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聚集区申请表（见附件1）；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（9）对申请报告及所附材料真实性负责的声明。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楷体_GB2312" w:eastAsia="楷体_GB2312" w:hAnsi="Microsoft Yahei" w:hint="eastAsia"/>
          <w:color w:val="000000"/>
          <w:sz w:val="32"/>
          <w:szCs w:val="32"/>
        </w:rPr>
        <w:t>（二）山东省跨境电商公共海外仓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Style w:val="a6"/>
          <w:rFonts w:ascii="仿宋_GB2312" w:eastAsia="仿宋_GB2312" w:hAnsi="Microsoft Yahei" w:hint="eastAsia"/>
          <w:color w:val="000000"/>
          <w:sz w:val="32"/>
          <w:szCs w:val="32"/>
        </w:rPr>
        <w:t>1.申报基本条件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（1）我省企业通过自建或租赁方式，在境外重点市场建立的海外仓，面积要求2000平方米以上；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（2）具有自主研发或第三方的仓储管理系统，可对海外仓的库存情况进行信息化管理，能够为我省或省外电商企业提供一站式仓储物流配送服务；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（3）具有辐射当地市场的物流配送渠道，与当地多家供应商建立稳定的营销网络、物流配送、信息交流等渠道，初步在当地形成配送辐射网点；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（4）熟悉了解目的国海关政策法规及相关要求，能够为电商企业提供一站式通关服务；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（5）拥有必要的资金、配套服务设施链，具有一定数量的专业从业人员；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lastRenderedPageBreak/>
        <w:t>（6）能够为10家以上跨境电商企业、传统外贸出口企业提供优惠的海外通关、仓储、配送等全流程服务，达到一定经营规模，年营业额500万美元以上；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（7）当地政府对跨境电商公共海外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仓建设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出台扶持政策措施；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（8）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国内母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公司为山东省跨境电子商务综合服务平台企业的优先考虑。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Style w:val="a6"/>
          <w:rFonts w:ascii="仿宋_GB2312" w:eastAsia="仿宋_GB2312" w:hAnsi="Microsoft Yahei" w:hint="eastAsia"/>
          <w:color w:val="000000"/>
          <w:sz w:val="32"/>
          <w:szCs w:val="32"/>
        </w:rPr>
        <w:t>2.申报材料要求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（1）省级跨境电商公共海外仓申报主体单位（即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国内母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公司）的申请报告；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（2）海外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仓基本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情况介绍，包括所在国别地区、建设时间及发展历程、建设面积（提供实地场景图片或视频证明材料等）；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（3）海外仓权属证明材料。证明与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国内母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公司及投资方的关系（注册资本、股权结构等），场地购买或租赁的相关证明材料；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（4）海外仓的主要功能证明材料。具有自主研发或第三方的仓储管理系统，辐射当地市场的营销、物流、信息渠道，熟悉了解目的国海关政策法规及相关要求；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（5）海外仓业务开展情况。能够为10家以上跨境电商企业、传统外贸出口企业提供优惠的海外通关、仓储、配送</w:t>
      </w:r>
      <w:r>
        <w:rPr>
          <w:rFonts w:ascii="仿宋_GB2312" w:eastAsia="仿宋_GB2312" w:hAnsi="Microsoft Yahei" w:hint="eastAsia"/>
          <w:color w:val="000000"/>
          <w:sz w:val="32"/>
          <w:szCs w:val="32"/>
        </w:rPr>
        <w:lastRenderedPageBreak/>
        <w:t>等全流程服务证明材料，并提供所服务企业清单及双方合同（协议）；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（6）运营团队组成及服务能力，提供一定数量的专业从业人员的相关材料；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（7）达到一定经营规模，年营业额500万美元以上的证明材料；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（8）山东省跨境电商公共海外仓申请表（见附件2）；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（9）对申请报告及所附材料真实性负责的声明。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楷体_GB2312" w:eastAsia="楷体_GB2312" w:hAnsi="Microsoft Yahei" w:hint="eastAsia"/>
          <w:color w:val="000000"/>
          <w:sz w:val="32"/>
          <w:szCs w:val="32"/>
        </w:rPr>
        <w:t>（三）山东省跨境</w:t>
      </w:r>
      <w:proofErr w:type="gramStart"/>
      <w:r>
        <w:rPr>
          <w:rFonts w:ascii="楷体_GB2312" w:eastAsia="楷体_GB2312" w:hAnsi="Microsoft Yahei" w:hint="eastAsia"/>
          <w:color w:val="000000"/>
          <w:sz w:val="32"/>
          <w:szCs w:val="32"/>
        </w:rPr>
        <w:t>电商实训</w:t>
      </w:r>
      <w:proofErr w:type="gramEnd"/>
      <w:r>
        <w:rPr>
          <w:rFonts w:ascii="楷体_GB2312" w:eastAsia="楷体_GB2312" w:hAnsi="Microsoft Yahei" w:hint="eastAsia"/>
          <w:color w:val="000000"/>
          <w:sz w:val="32"/>
          <w:szCs w:val="32"/>
        </w:rPr>
        <w:t>基地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Style w:val="a6"/>
          <w:rFonts w:ascii="仿宋_GB2312" w:eastAsia="仿宋_GB2312" w:hAnsi="Microsoft Yahei" w:hint="eastAsia"/>
          <w:color w:val="000000"/>
          <w:sz w:val="32"/>
          <w:szCs w:val="32"/>
        </w:rPr>
        <w:t>1.申报基本条件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（1）具有独立法人资格，获得当地教育或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人社部门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的教育或职业资格培训资质，或工商部门批复的教育咨询资质；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8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（2）具有开展跨境电商人才培训和实践（至少承担其中一项）所必须的师资、场地和设施设备，并具有相应规模；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（3）能够制定并遵照健全完善的培训大纲、岗位能力模型和实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训考核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要求进行培训；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（4）实践岗位须配备专职责任教师，对学员的实训进行全程辅导；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（5）有稳定、可靠的经费来源，能够确保正常的培训和实训需要；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（6）规章制度健全，内部管理规范，社会信誉较好。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Style w:val="a6"/>
          <w:rFonts w:ascii="仿宋_GB2312" w:eastAsia="仿宋_GB2312" w:hAnsi="Microsoft Yahei" w:hint="eastAsia"/>
          <w:color w:val="000000"/>
          <w:sz w:val="32"/>
          <w:szCs w:val="32"/>
        </w:rPr>
        <w:t>2.申报材料要求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lastRenderedPageBreak/>
        <w:t>（1）省级跨境电商技能培训实践机构的申请报告；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（2）企业的工商营业执照、法人证书或社团组织登记证书，教育或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人社部门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颁发的依法从业资质证明材料；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（3）教学场所、实训场地证明：自有场地应提交房屋产权证书，租赁场地应提交租赁协议；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（4）开展培训和实践所需的设施设备基本情况；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（5）从事教学和实训的专兼职师资队伍基本情况；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（6）上年度开展培训、实践工作证明材料。包括人员数量，培训及实习、实训课程设置及课时安排，招生渠道及人员工作去向等；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（7）山东省跨境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电商实训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基地申请书（见附件3）；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（8）相关管理制度及其他需说明的材料；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（9）对申请报告及所附材料真实性负责的声明。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   </w:t>
      </w:r>
      <w:r>
        <w:rPr>
          <w:rFonts w:ascii="黑体" w:eastAsia="黑体" w:hAnsi="黑体" w:hint="eastAsia"/>
          <w:color w:val="000000"/>
          <w:sz w:val="32"/>
          <w:szCs w:val="32"/>
        </w:rPr>
        <w:t>二、申报及认定流程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（一）申请企业或单位应根据申报条件和材料要求，将申报材料装订成册报送市级商务主管部门，相关申报材料需加盖企业或单位公章。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（二）各市商务主管部门对企业或单位的申报材料进行初审，并核实原件后，将推荐意见连同申报材料一并报省商务厅（省跨境电商协会代收）。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lastRenderedPageBreak/>
        <w:t>（三）省商务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厅收到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各市推荐意见和企业或单位申报材料后，会同省相关部门（单位），必要时邀请有关业内专家，组成专门小组进行评审，确定候选名单。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（四）对候选名单进行为期7天公示。公示期结束无异议的，由相关部门单位联合发文确定为2019年省级外贸新业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态主体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队伍。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    </w:t>
      </w:r>
      <w:r>
        <w:rPr>
          <w:rFonts w:ascii="黑体" w:eastAsia="黑体" w:hAnsi="黑体" w:hint="eastAsia"/>
          <w:color w:val="000000"/>
          <w:sz w:val="32"/>
          <w:szCs w:val="32"/>
        </w:rPr>
        <w:t>三、监督管理和绩效评价</w:t>
      </w:r>
    </w:p>
    <w:p w:rsidR="00EE558B" w:rsidRDefault="00EE558B" w:rsidP="00EE558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Microsoft Yahei" w:hAnsi="Microsoft Yahei"/>
          <w:color w:val="000000"/>
          <w:sz w:val="21"/>
          <w:szCs w:val="21"/>
        </w:rPr>
      </w:pPr>
      <w:r>
        <w:rPr>
          <w:rFonts w:ascii="仿宋_GB2312" w:eastAsia="仿宋_GB2312" w:hAnsi="Microsoft Yahei" w:hint="eastAsia"/>
          <w:color w:val="000000"/>
          <w:sz w:val="32"/>
          <w:szCs w:val="32"/>
        </w:rPr>
        <w:t>省商务厅将会同相关部门单位，定期组织对省级外贸新业</w:t>
      </w:r>
      <w:proofErr w:type="gramStart"/>
      <w:r>
        <w:rPr>
          <w:rFonts w:ascii="仿宋_GB2312" w:eastAsia="仿宋_GB2312" w:hAnsi="Microsoft Yahei" w:hint="eastAsia"/>
          <w:color w:val="000000"/>
          <w:sz w:val="32"/>
          <w:szCs w:val="32"/>
        </w:rPr>
        <w:t>态主体</w:t>
      </w:r>
      <w:proofErr w:type="gramEnd"/>
      <w:r>
        <w:rPr>
          <w:rFonts w:ascii="仿宋_GB2312" w:eastAsia="仿宋_GB2312" w:hAnsi="Microsoft Yahei" w:hint="eastAsia"/>
          <w:color w:val="000000"/>
          <w:sz w:val="32"/>
          <w:szCs w:val="32"/>
        </w:rPr>
        <w:t>的阶段性综合评估。对发展良好的给予政策支持，并进行宣传推介；对工作不积极、成效不明显的限期整改，整改后仍达不到要求的将取消其资质</w:t>
      </w:r>
    </w:p>
    <w:p w:rsidR="00BE7BAC" w:rsidRDefault="00BE7BAC"/>
    <w:sectPr w:rsidR="00BE7BAC" w:rsidSect="00BE7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86" w:rsidRDefault="000B3A86" w:rsidP="00EE558B">
      <w:pPr>
        <w:spacing w:line="240" w:lineRule="auto"/>
      </w:pPr>
      <w:r>
        <w:separator/>
      </w:r>
    </w:p>
  </w:endnote>
  <w:endnote w:type="continuationSeparator" w:id="0">
    <w:p w:rsidR="000B3A86" w:rsidRDefault="000B3A86" w:rsidP="00EE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86" w:rsidRDefault="000B3A86" w:rsidP="00EE558B">
      <w:pPr>
        <w:spacing w:line="240" w:lineRule="auto"/>
      </w:pPr>
      <w:r>
        <w:separator/>
      </w:r>
    </w:p>
  </w:footnote>
  <w:footnote w:type="continuationSeparator" w:id="0">
    <w:p w:rsidR="000B3A86" w:rsidRDefault="000B3A86" w:rsidP="00EE55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58B"/>
    <w:rsid w:val="000B3A86"/>
    <w:rsid w:val="000E7EC7"/>
    <w:rsid w:val="00BE7BAC"/>
    <w:rsid w:val="00E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5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5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5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558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E558B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EE558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E558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2019-12-31T01:40:00Z</dcterms:created>
  <dcterms:modified xsi:type="dcterms:W3CDTF">2019-12-31T01:41:00Z</dcterms:modified>
</cp:coreProperties>
</file>