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C54" w:rsidRPr="00977732" w:rsidRDefault="00193C54" w:rsidP="00193C54">
      <w:pPr>
        <w:spacing w:line="580" w:lineRule="exact"/>
        <w:jc w:val="left"/>
        <w:rPr>
          <w:rFonts w:ascii="黑体" w:eastAsia="黑体" w:hAnsi="黑体"/>
          <w:sz w:val="32"/>
          <w:szCs w:val="32"/>
        </w:rPr>
      </w:pPr>
      <w:r w:rsidRPr="00977732">
        <w:rPr>
          <w:rFonts w:ascii="黑体" w:eastAsia="黑体" w:hAnsi="黑体" w:hint="eastAsia"/>
          <w:sz w:val="32"/>
          <w:szCs w:val="32"/>
        </w:rPr>
        <w:t>附件1</w:t>
      </w:r>
    </w:p>
    <w:p w:rsidR="00193C54" w:rsidRDefault="00193C54" w:rsidP="00193C54">
      <w:pPr>
        <w:spacing w:line="580" w:lineRule="exact"/>
        <w:ind w:firstLineChars="200" w:firstLine="640"/>
        <w:jc w:val="left"/>
        <w:rPr>
          <w:rFonts w:ascii="仿宋_GB2312" w:eastAsia="仿宋_GB2312"/>
          <w:sz w:val="32"/>
          <w:szCs w:val="32"/>
        </w:rPr>
      </w:pPr>
    </w:p>
    <w:p w:rsidR="00193C54" w:rsidRPr="008D71FE" w:rsidRDefault="00193C54" w:rsidP="00193C54">
      <w:pPr>
        <w:spacing w:line="580" w:lineRule="exact"/>
        <w:jc w:val="center"/>
        <w:rPr>
          <w:rFonts w:ascii="方正小标宋简体" w:eastAsia="方正小标宋简体" w:hint="eastAsia"/>
          <w:sz w:val="44"/>
          <w:szCs w:val="44"/>
        </w:rPr>
      </w:pPr>
      <w:r w:rsidRPr="008D71FE">
        <w:rPr>
          <w:rFonts w:ascii="方正小标宋简体" w:eastAsia="方正小标宋简体" w:hint="eastAsia"/>
          <w:sz w:val="44"/>
          <w:szCs w:val="44"/>
        </w:rPr>
        <w:t>再生资源回收行业管理规范修改内容</w:t>
      </w:r>
    </w:p>
    <w:p w:rsidR="00193C54" w:rsidRDefault="00193C54" w:rsidP="00193C54">
      <w:pPr>
        <w:spacing w:line="580" w:lineRule="exact"/>
        <w:ind w:firstLineChars="200" w:firstLine="640"/>
        <w:jc w:val="left"/>
        <w:rPr>
          <w:rFonts w:ascii="仿宋_GB2312" w:eastAsia="仿宋_GB2312" w:hint="eastAsia"/>
          <w:sz w:val="32"/>
          <w:szCs w:val="32"/>
        </w:rPr>
      </w:pPr>
    </w:p>
    <w:p w:rsidR="00193C54" w:rsidRDefault="00193C54" w:rsidP="00193C54">
      <w:pPr>
        <w:spacing w:line="580" w:lineRule="exact"/>
        <w:ind w:firstLineChars="200" w:firstLine="640"/>
        <w:rPr>
          <w:rFonts w:ascii="仿宋_GB2312" w:eastAsia="仿宋_GB2312"/>
          <w:sz w:val="32"/>
          <w:szCs w:val="32"/>
        </w:rPr>
      </w:pPr>
      <w:r>
        <w:rPr>
          <w:rFonts w:ascii="仿宋_GB2312" w:eastAsia="仿宋_GB2312" w:hint="eastAsia"/>
          <w:sz w:val="32"/>
          <w:szCs w:val="32"/>
        </w:rPr>
        <w:t>商务部2</w:t>
      </w:r>
      <w:r>
        <w:rPr>
          <w:rFonts w:ascii="仿宋_GB2312" w:eastAsia="仿宋_GB2312"/>
          <w:sz w:val="32"/>
          <w:szCs w:val="32"/>
        </w:rPr>
        <w:t>019</w:t>
      </w:r>
      <w:r>
        <w:rPr>
          <w:rFonts w:ascii="仿宋_GB2312" w:eastAsia="仿宋_GB2312" w:hint="eastAsia"/>
          <w:sz w:val="32"/>
          <w:szCs w:val="32"/>
        </w:rPr>
        <w:t>年第13号公告取消了《商务部办公厅关于印发&lt;再生资源回收经营者备案说明&gt;的通知》（商改字</w:t>
      </w:r>
      <w:r w:rsidRPr="00761381">
        <w:rPr>
          <w:rFonts w:ascii="仿宋_GB2312" w:eastAsia="仿宋_GB2312" w:hint="eastAsia"/>
          <w:sz w:val="32"/>
          <w:szCs w:val="32"/>
        </w:rPr>
        <w:t>〔</w:t>
      </w:r>
      <w:r>
        <w:rPr>
          <w:rFonts w:ascii="仿宋_GB2312" w:eastAsia="仿宋_GB2312"/>
          <w:sz w:val="32"/>
          <w:szCs w:val="32"/>
        </w:rPr>
        <w:t>2007</w:t>
      </w:r>
      <w:r w:rsidRPr="00761381">
        <w:rPr>
          <w:rFonts w:ascii="仿宋_GB2312" w:eastAsia="仿宋_GB2312" w:hint="eastAsia"/>
          <w:sz w:val="32"/>
          <w:szCs w:val="32"/>
        </w:rPr>
        <w:t>〕</w:t>
      </w:r>
      <w:r>
        <w:rPr>
          <w:rFonts w:ascii="仿宋_GB2312" w:eastAsia="仿宋_GB2312"/>
          <w:sz w:val="32"/>
          <w:szCs w:val="32"/>
        </w:rPr>
        <w:t>54号</w:t>
      </w:r>
      <w:r>
        <w:rPr>
          <w:rFonts w:ascii="仿宋_GB2312" w:eastAsia="仿宋_GB2312" w:hint="eastAsia"/>
          <w:sz w:val="32"/>
          <w:szCs w:val="32"/>
        </w:rPr>
        <w:t>）要求企业或个体工商户提供的法人身份证明和营业执照。</w:t>
      </w:r>
    </w:p>
    <w:p w:rsidR="00193C54" w:rsidRDefault="00193C54" w:rsidP="00193C54">
      <w:pPr>
        <w:spacing w:line="580" w:lineRule="exact"/>
        <w:ind w:firstLineChars="200" w:firstLine="640"/>
        <w:rPr>
          <w:rFonts w:ascii="仿宋_GB2312" w:eastAsia="仿宋_GB2312"/>
          <w:sz w:val="32"/>
          <w:szCs w:val="32"/>
        </w:rPr>
      </w:pPr>
      <w:r>
        <w:rPr>
          <w:rFonts w:ascii="仿宋_GB2312" w:eastAsia="仿宋_GB2312" w:hint="eastAsia"/>
          <w:sz w:val="32"/>
          <w:szCs w:val="32"/>
        </w:rPr>
        <w:t>商务部2019年</w:t>
      </w:r>
      <w:r>
        <w:rPr>
          <w:rFonts w:ascii="仿宋_GB2312" w:eastAsia="仿宋_GB2312"/>
          <w:sz w:val="32"/>
          <w:szCs w:val="32"/>
        </w:rPr>
        <w:t>第</w:t>
      </w:r>
      <w:r>
        <w:rPr>
          <w:rFonts w:ascii="仿宋_GB2312" w:eastAsia="仿宋_GB2312" w:hint="eastAsia"/>
          <w:sz w:val="32"/>
          <w:szCs w:val="32"/>
        </w:rPr>
        <w:t>1号令</w:t>
      </w:r>
      <w:r>
        <w:rPr>
          <w:rFonts w:ascii="仿宋_GB2312" w:eastAsia="仿宋_GB2312"/>
          <w:sz w:val="32"/>
          <w:szCs w:val="32"/>
        </w:rPr>
        <w:t>第二部分</w:t>
      </w:r>
      <w:r>
        <w:rPr>
          <w:rFonts w:ascii="仿宋_GB2312" w:eastAsia="仿宋_GB2312" w:hint="eastAsia"/>
          <w:sz w:val="32"/>
          <w:szCs w:val="32"/>
        </w:rPr>
        <w:t>第七</w:t>
      </w:r>
      <w:r>
        <w:rPr>
          <w:rFonts w:ascii="仿宋_GB2312" w:eastAsia="仿宋_GB2312"/>
          <w:sz w:val="32"/>
          <w:szCs w:val="32"/>
        </w:rPr>
        <w:t>条</w:t>
      </w:r>
      <w:r>
        <w:rPr>
          <w:rFonts w:ascii="仿宋_GB2312" w:eastAsia="仿宋_GB2312" w:hint="eastAsia"/>
          <w:sz w:val="32"/>
          <w:szCs w:val="32"/>
        </w:rPr>
        <w:t>指出：经商</w:t>
      </w:r>
      <w:r>
        <w:rPr>
          <w:rFonts w:ascii="仿宋_GB2312" w:eastAsia="仿宋_GB2312"/>
          <w:sz w:val="32"/>
          <w:szCs w:val="32"/>
        </w:rPr>
        <w:t>国家发展改革</w:t>
      </w:r>
      <w:r>
        <w:rPr>
          <w:rFonts w:ascii="仿宋_GB2312" w:eastAsia="仿宋_GB2312" w:hint="eastAsia"/>
          <w:sz w:val="32"/>
          <w:szCs w:val="32"/>
        </w:rPr>
        <w:t>委</w:t>
      </w:r>
      <w:r>
        <w:rPr>
          <w:rFonts w:ascii="仿宋_GB2312" w:eastAsia="仿宋_GB2312"/>
          <w:sz w:val="32"/>
          <w:szCs w:val="32"/>
        </w:rPr>
        <w:t>、公安部、生态环境部、住房和城乡建设部</w:t>
      </w:r>
      <w:r>
        <w:rPr>
          <w:rFonts w:ascii="仿宋_GB2312" w:eastAsia="仿宋_GB2312" w:hint="eastAsia"/>
          <w:sz w:val="32"/>
          <w:szCs w:val="32"/>
        </w:rPr>
        <w:t>、</w:t>
      </w:r>
      <w:r>
        <w:rPr>
          <w:rFonts w:ascii="仿宋_GB2312" w:eastAsia="仿宋_GB2312"/>
          <w:sz w:val="32"/>
          <w:szCs w:val="32"/>
        </w:rPr>
        <w:t>国家市场</w:t>
      </w:r>
      <w:r>
        <w:rPr>
          <w:rFonts w:ascii="仿宋_GB2312" w:eastAsia="仿宋_GB2312" w:hint="eastAsia"/>
          <w:sz w:val="32"/>
          <w:szCs w:val="32"/>
        </w:rPr>
        <w:t>监督管理</w:t>
      </w:r>
      <w:r>
        <w:rPr>
          <w:rFonts w:ascii="仿宋_GB2312" w:eastAsia="仿宋_GB2312"/>
          <w:sz w:val="32"/>
          <w:szCs w:val="32"/>
        </w:rPr>
        <w:t>总局</w:t>
      </w:r>
      <w:r>
        <w:rPr>
          <w:rFonts w:ascii="仿宋_GB2312" w:eastAsia="仿宋_GB2312" w:hint="eastAsia"/>
          <w:sz w:val="32"/>
          <w:szCs w:val="32"/>
        </w:rPr>
        <w:t>同意</w:t>
      </w:r>
      <w:r>
        <w:rPr>
          <w:rFonts w:ascii="仿宋_GB2312" w:eastAsia="仿宋_GB2312"/>
          <w:sz w:val="32"/>
          <w:szCs w:val="32"/>
        </w:rPr>
        <w:t>，</w:t>
      </w:r>
      <w:r>
        <w:rPr>
          <w:rFonts w:ascii="仿宋_GB2312" w:eastAsia="仿宋_GB2312" w:hint="eastAsia"/>
          <w:sz w:val="32"/>
          <w:szCs w:val="32"/>
        </w:rPr>
        <w:t>决定</w:t>
      </w:r>
      <w:r>
        <w:rPr>
          <w:rFonts w:ascii="仿宋_GB2312" w:eastAsia="仿宋_GB2312"/>
          <w:sz w:val="32"/>
          <w:szCs w:val="32"/>
        </w:rPr>
        <w:t>对</w:t>
      </w:r>
      <w:r>
        <w:rPr>
          <w:rFonts w:ascii="仿宋_GB2312" w:eastAsia="仿宋_GB2312" w:hint="eastAsia"/>
          <w:sz w:val="32"/>
          <w:szCs w:val="32"/>
        </w:rPr>
        <w:t>《再生资源回收</w:t>
      </w:r>
      <w:r>
        <w:rPr>
          <w:rFonts w:ascii="仿宋_GB2312" w:eastAsia="仿宋_GB2312"/>
          <w:sz w:val="32"/>
          <w:szCs w:val="32"/>
        </w:rPr>
        <w:t>管理办法</w:t>
      </w:r>
      <w:r>
        <w:rPr>
          <w:rFonts w:ascii="仿宋_GB2312" w:eastAsia="仿宋_GB2312" w:hint="eastAsia"/>
          <w:sz w:val="32"/>
          <w:szCs w:val="32"/>
        </w:rPr>
        <w:t>》（商务部</w:t>
      </w:r>
      <w:r>
        <w:rPr>
          <w:rFonts w:ascii="仿宋_GB2312" w:eastAsia="仿宋_GB2312"/>
          <w:sz w:val="32"/>
          <w:szCs w:val="32"/>
        </w:rPr>
        <w:t>、发展改革委、公安部、建设部、工商总局、环保总局令</w:t>
      </w:r>
      <w:r>
        <w:rPr>
          <w:rFonts w:ascii="仿宋_GB2312" w:eastAsia="仿宋_GB2312" w:hint="eastAsia"/>
          <w:sz w:val="32"/>
          <w:szCs w:val="32"/>
        </w:rPr>
        <w:t>2007年</w:t>
      </w:r>
      <w:r>
        <w:rPr>
          <w:rFonts w:ascii="仿宋_GB2312" w:eastAsia="仿宋_GB2312"/>
          <w:sz w:val="32"/>
          <w:szCs w:val="32"/>
        </w:rPr>
        <w:t>第</w:t>
      </w:r>
      <w:r>
        <w:rPr>
          <w:rFonts w:ascii="仿宋_GB2312" w:eastAsia="仿宋_GB2312" w:hint="eastAsia"/>
          <w:sz w:val="32"/>
          <w:szCs w:val="32"/>
        </w:rPr>
        <w:t>8号）作如下</w:t>
      </w:r>
      <w:r>
        <w:rPr>
          <w:rFonts w:ascii="仿宋_GB2312" w:eastAsia="仿宋_GB2312"/>
          <w:sz w:val="32"/>
          <w:szCs w:val="32"/>
        </w:rPr>
        <w:t>修改：</w:t>
      </w:r>
    </w:p>
    <w:p w:rsidR="00193C54" w:rsidRDefault="00193C54" w:rsidP="00193C54">
      <w:pPr>
        <w:numPr>
          <w:ilvl w:val="0"/>
          <w:numId w:val="1"/>
        </w:numPr>
        <w:spacing w:line="580" w:lineRule="exact"/>
        <w:rPr>
          <w:rFonts w:ascii="仿宋_GB2312" w:eastAsia="仿宋_GB2312" w:hint="eastAsia"/>
          <w:sz w:val="32"/>
          <w:szCs w:val="32"/>
        </w:rPr>
      </w:pPr>
      <w:r>
        <w:rPr>
          <w:rFonts w:ascii="仿宋_GB2312" w:eastAsia="仿宋_GB2312" w:hint="eastAsia"/>
          <w:sz w:val="32"/>
          <w:szCs w:val="32"/>
        </w:rPr>
        <w:t>修改</w:t>
      </w:r>
      <w:r>
        <w:rPr>
          <w:rFonts w:ascii="仿宋_GB2312" w:eastAsia="仿宋_GB2312"/>
          <w:sz w:val="32"/>
          <w:szCs w:val="32"/>
        </w:rPr>
        <w:t>第六条为</w:t>
      </w:r>
      <w:r>
        <w:rPr>
          <w:rFonts w:ascii="仿宋_GB2312" w:eastAsia="仿宋_GB2312" w:hint="eastAsia"/>
          <w:sz w:val="32"/>
          <w:szCs w:val="32"/>
        </w:rPr>
        <w:t>：</w:t>
      </w:r>
    </w:p>
    <w:p w:rsidR="00193C54" w:rsidRDefault="00193C54" w:rsidP="00193C54">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sidRPr="00F744AE">
        <w:rPr>
          <w:rFonts w:ascii="仿宋_GB2312" w:eastAsia="仿宋_GB2312" w:hint="eastAsia"/>
          <w:sz w:val="32"/>
          <w:szCs w:val="32"/>
        </w:rPr>
        <w:t>第六条 从事再生资源回收经营活动，必须符合工商行政管理登记条件，工商登记注册后，方可从事经营活动。</w:t>
      </w:r>
    </w:p>
    <w:p w:rsidR="00193C54" w:rsidRDefault="00193C54" w:rsidP="00193C54">
      <w:pPr>
        <w:spacing w:line="580" w:lineRule="exact"/>
        <w:ind w:firstLineChars="200" w:firstLine="640"/>
        <w:rPr>
          <w:rFonts w:ascii="仿宋_GB2312" w:eastAsia="仿宋_GB2312"/>
          <w:sz w:val="32"/>
          <w:szCs w:val="32"/>
        </w:rPr>
      </w:pPr>
      <w:r w:rsidRPr="00F744AE">
        <w:rPr>
          <w:rFonts w:ascii="仿宋_GB2312" w:eastAsia="仿宋_GB2312"/>
          <w:sz w:val="32"/>
          <w:szCs w:val="32"/>
        </w:rPr>
        <w:t>再生资源回收经营者备案事项整合到营业执照上</w:t>
      </w:r>
      <w:r w:rsidRPr="00F744AE">
        <w:rPr>
          <w:rFonts w:ascii="仿宋_GB2312" w:eastAsia="仿宋_GB2312" w:hint="eastAsia"/>
          <w:sz w:val="32"/>
          <w:szCs w:val="32"/>
        </w:rPr>
        <w:t>，</w:t>
      </w:r>
      <w:r w:rsidRPr="00F744AE">
        <w:rPr>
          <w:rFonts w:ascii="仿宋_GB2312" w:eastAsia="仿宋_GB2312"/>
          <w:sz w:val="32"/>
          <w:szCs w:val="32"/>
        </w:rPr>
        <w:t>市场监管部门核准工商注册登记后</w:t>
      </w:r>
      <w:r w:rsidRPr="00F744AE">
        <w:rPr>
          <w:rFonts w:ascii="仿宋_GB2312" w:eastAsia="仿宋_GB2312" w:hint="eastAsia"/>
          <w:sz w:val="32"/>
          <w:szCs w:val="32"/>
        </w:rPr>
        <w:t>，</w:t>
      </w:r>
      <w:r w:rsidRPr="00F744AE">
        <w:rPr>
          <w:rFonts w:ascii="仿宋_GB2312" w:eastAsia="仿宋_GB2312"/>
          <w:sz w:val="32"/>
          <w:szCs w:val="32"/>
        </w:rPr>
        <w:t>通过省级共享平台将企业信息共享给各相关部门</w:t>
      </w:r>
      <w:r w:rsidRPr="00F744AE">
        <w:rPr>
          <w:rFonts w:ascii="仿宋_GB2312" w:eastAsia="仿宋_GB2312" w:hint="eastAsia"/>
          <w:sz w:val="32"/>
          <w:szCs w:val="32"/>
        </w:rPr>
        <w:t>。”</w:t>
      </w:r>
    </w:p>
    <w:p w:rsidR="00193C54" w:rsidRDefault="00193C54" w:rsidP="00193C54">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删除</w:t>
      </w:r>
      <w:r>
        <w:rPr>
          <w:rFonts w:ascii="仿宋_GB2312" w:eastAsia="仿宋_GB2312"/>
          <w:sz w:val="32"/>
          <w:szCs w:val="32"/>
        </w:rPr>
        <w:t>第七条和第二十一条</w:t>
      </w:r>
      <w:r>
        <w:rPr>
          <w:rFonts w:ascii="仿宋_GB2312" w:eastAsia="仿宋_GB2312" w:hint="eastAsia"/>
          <w:sz w:val="32"/>
          <w:szCs w:val="32"/>
        </w:rPr>
        <w:t>：</w:t>
      </w:r>
    </w:p>
    <w:p w:rsidR="00193C54" w:rsidRDefault="00193C54" w:rsidP="00193C54">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sidRPr="000F7BF2">
        <w:rPr>
          <w:rFonts w:ascii="仿宋_GB2312" w:eastAsia="仿宋_GB2312" w:hint="eastAsia"/>
          <w:sz w:val="32"/>
          <w:szCs w:val="32"/>
        </w:rPr>
        <w:t>第七条　从事再生资源回收经营活动，应当在取得营业执照后30日内，按属地管理原则，向登记注册地工商行政管理部门的同级商务主管部门或者其授权机构备案。备案事项发生变更</w:t>
      </w:r>
      <w:r w:rsidRPr="000F7BF2">
        <w:rPr>
          <w:rFonts w:ascii="仿宋_GB2312" w:eastAsia="仿宋_GB2312" w:hint="eastAsia"/>
          <w:sz w:val="32"/>
          <w:szCs w:val="32"/>
        </w:rPr>
        <w:lastRenderedPageBreak/>
        <w:t>时，再生资源回收经营者应当自变更之日起30日内（属于工商登记事项的自工商登记变更之日起30日内）向商务主管部门办理变更手续。</w:t>
      </w:r>
      <w:r>
        <w:rPr>
          <w:rFonts w:ascii="仿宋_GB2312" w:eastAsia="仿宋_GB2312" w:hint="eastAsia"/>
          <w:sz w:val="32"/>
          <w:szCs w:val="32"/>
        </w:rPr>
        <w:t>”</w:t>
      </w:r>
    </w:p>
    <w:p w:rsidR="00193C54" w:rsidRDefault="00193C54" w:rsidP="00193C54">
      <w:pPr>
        <w:spacing w:line="580" w:lineRule="exact"/>
        <w:ind w:firstLineChars="200" w:firstLine="640"/>
        <w:rPr>
          <w:rFonts w:ascii="仿宋_GB2312" w:eastAsia="仿宋_GB2312"/>
          <w:sz w:val="32"/>
          <w:szCs w:val="32"/>
        </w:rPr>
      </w:pPr>
      <w:r>
        <w:rPr>
          <w:rFonts w:ascii="仿宋_GB2312" w:eastAsia="仿宋_GB2312" w:hint="eastAsia"/>
          <w:sz w:val="32"/>
          <w:szCs w:val="32"/>
        </w:rPr>
        <w:t>“第</w:t>
      </w:r>
      <w:r>
        <w:rPr>
          <w:rFonts w:ascii="仿宋_GB2312" w:eastAsia="仿宋_GB2312"/>
          <w:sz w:val="32"/>
          <w:szCs w:val="32"/>
        </w:rPr>
        <w:t>二十一条</w:t>
      </w:r>
      <w:r w:rsidRPr="007D1247">
        <w:rPr>
          <w:rFonts w:ascii="仿宋_GB2312" w:eastAsia="仿宋_GB2312" w:hint="eastAsia"/>
          <w:sz w:val="32"/>
          <w:szCs w:val="32"/>
        </w:rPr>
        <w:t xml:space="preserve">　违反本办法第七条规定，由商务主管部门给予警告，责令其限期改正；逾期拒不改正的，可视情节轻重，对再生资源回收经营者处500元以上2000元以下罚款，并可向社会公告。</w:t>
      </w:r>
      <w:r>
        <w:rPr>
          <w:rFonts w:ascii="仿宋_GB2312" w:eastAsia="仿宋_GB2312" w:hint="eastAsia"/>
          <w:sz w:val="32"/>
          <w:szCs w:val="32"/>
        </w:rPr>
        <w:t>”</w:t>
      </w:r>
    </w:p>
    <w:p w:rsidR="00193C54" w:rsidRDefault="00193C54" w:rsidP="00193C54">
      <w:pPr>
        <w:spacing w:line="580" w:lineRule="exact"/>
        <w:ind w:firstLineChars="200" w:firstLine="640"/>
        <w:rPr>
          <w:rFonts w:ascii="仿宋_GB2312" w:eastAsia="仿宋_GB2312"/>
          <w:sz w:val="32"/>
          <w:szCs w:val="32"/>
        </w:rPr>
      </w:pPr>
      <w:r>
        <w:rPr>
          <w:rFonts w:ascii="仿宋_GB2312" w:eastAsia="仿宋_GB2312" w:hint="eastAsia"/>
          <w:sz w:val="32"/>
          <w:szCs w:val="32"/>
        </w:rPr>
        <w:t>3.删除第八条</w:t>
      </w:r>
      <w:r>
        <w:rPr>
          <w:rFonts w:ascii="仿宋_GB2312" w:eastAsia="仿宋_GB2312"/>
          <w:sz w:val="32"/>
          <w:szCs w:val="32"/>
        </w:rPr>
        <w:t>中的</w:t>
      </w:r>
      <w:r>
        <w:rPr>
          <w:rFonts w:ascii="仿宋_GB2312" w:eastAsia="仿宋_GB2312" w:hint="eastAsia"/>
          <w:sz w:val="32"/>
          <w:szCs w:val="32"/>
        </w:rPr>
        <w:t>“</w:t>
      </w:r>
      <w:r w:rsidRPr="007D1247">
        <w:rPr>
          <w:rFonts w:ascii="仿宋_GB2312" w:eastAsia="仿宋_GB2312" w:hint="eastAsia"/>
          <w:sz w:val="32"/>
          <w:szCs w:val="32"/>
        </w:rPr>
        <w:t>除应当按照本办法第七条规定向商务主管部门备案外</w:t>
      </w:r>
      <w:r>
        <w:rPr>
          <w:rFonts w:ascii="仿宋_GB2312" w:eastAsia="仿宋_GB2312" w:hint="eastAsia"/>
          <w:sz w:val="32"/>
          <w:szCs w:val="32"/>
        </w:rPr>
        <w:t>”。</w:t>
      </w:r>
    </w:p>
    <w:p w:rsidR="00193C54" w:rsidRDefault="00193C54" w:rsidP="00193C54">
      <w:pPr>
        <w:spacing w:line="580" w:lineRule="exact"/>
        <w:ind w:firstLineChars="200" w:firstLine="640"/>
        <w:rPr>
          <w:rFonts w:ascii="仿宋_GB2312" w:eastAsia="仿宋_GB2312"/>
          <w:sz w:val="32"/>
          <w:szCs w:val="32"/>
        </w:rPr>
      </w:pPr>
      <w:r>
        <w:rPr>
          <w:rFonts w:ascii="仿宋_GB2312" w:eastAsia="仿宋_GB2312" w:hint="eastAsia"/>
          <w:sz w:val="32"/>
          <w:szCs w:val="32"/>
        </w:rPr>
        <w:t>4.修改第</w:t>
      </w:r>
      <w:r>
        <w:rPr>
          <w:rFonts w:ascii="仿宋_GB2312" w:eastAsia="仿宋_GB2312"/>
          <w:sz w:val="32"/>
          <w:szCs w:val="32"/>
        </w:rPr>
        <w:t>二十条中的</w:t>
      </w:r>
      <w:r>
        <w:rPr>
          <w:rFonts w:ascii="仿宋_GB2312" w:eastAsia="仿宋_GB2312" w:hint="eastAsia"/>
          <w:sz w:val="32"/>
          <w:szCs w:val="32"/>
        </w:rPr>
        <w:t>“《无照</w:t>
      </w:r>
      <w:r>
        <w:rPr>
          <w:rFonts w:ascii="仿宋_GB2312" w:eastAsia="仿宋_GB2312"/>
          <w:sz w:val="32"/>
          <w:szCs w:val="32"/>
        </w:rPr>
        <w:t>经营查处取缔办法</w:t>
      </w:r>
      <w:r>
        <w:rPr>
          <w:rFonts w:ascii="仿宋_GB2312" w:eastAsia="仿宋_GB2312" w:hint="eastAsia"/>
          <w:sz w:val="32"/>
          <w:szCs w:val="32"/>
        </w:rPr>
        <w:t>》”为“《无证无照</w:t>
      </w:r>
      <w:r>
        <w:rPr>
          <w:rFonts w:ascii="仿宋_GB2312" w:eastAsia="仿宋_GB2312"/>
          <w:sz w:val="32"/>
          <w:szCs w:val="32"/>
        </w:rPr>
        <w:t>经营查处办法</w:t>
      </w:r>
      <w:r>
        <w:rPr>
          <w:rFonts w:ascii="仿宋_GB2312" w:eastAsia="仿宋_GB2312" w:hint="eastAsia"/>
          <w:sz w:val="32"/>
          <w:szCs w:val="32"/>
        </w:rPr>
        <w:t>》”。</w:t>
      </w:r>
    </w:p>
    <w:p w:rsidR="00193C54" w:rsidRPr="00054352" w:rsidRDefault="00193C54" w:rsidP="00193C54">
      <w:pPr>
        <w:spacing w:line="580" w:lineRule="exact"/>
        <w:ind w:firstLineChars="200" w:firstLine="640"/>
        <w:rPr>
          <w:rFonts w:ascii="仿宋_GB2312" w:eastAsia="仿宋_GB2312" w:hint="eastAsia"/>
          <w:sz w:val="32"/>
          <w:szCs w:val="32"/>
        </w:rPr>
      </w:pPr>
      <w:r>
        <w:rPr>
          <w:rFonts w:ascii="仿宋_GB2312" w:eastAsia="仿宋_GB2312"/>
          <w:sz w:val="32"/>
          <w:szCs w:val="32"/>
        </w:rPr>
        <w:t>5.</w:t>
      </w:r>
      <w:r>
        <w:rPr>
          <w:rFonts w:ascii="仿宋_GB2312" w:eastAsia="仿宋_GB2312" w:hint="eastAsia"/>
          <w:sz w:val="32"/>
          <w:szCs w:val="32"/>
        </w:rPr>
        <w:t>相关</w:t>
      </w:r>
      <w:r>
        <w:rPr>
          <w:rFonts w:ascii="仿宋_GB2312" w:eastAsia="仿宋_GB2312"/>
          <w:sz w:val="32"/>
          <w:szCs w:val="32"/>
        </w:rPr>
        <w:t>条款涉及以下机构名称</w:t>
      </w:r>
      <w:r>
        <w:rPr>
          <w:rFonts w:ascii="仿宋_GB2312" w:eastAsia="仿宋_GB2312" w:hint="eastAsia"/>
          <w:sz w:val="32"/>
          <w:szCs w:val="32"/>
        </w:rPr>
        <w:t>的</w:t>
      </w:r>
      <w:r>
        <w:rPr>
          <w:rFonts w:ascii="仿宋_GB2312" w:eastAsia="仿宋_GB2312"/>
          <w:sz w:val="32"/>
          <w:szCs w:val="32"/>
        </w:rPr>
        <w:t>，作如下修改：建设部修改为住房和城乡建设部，工商总局</w:t>
      </w:r>
      <w:r>
        <w:rPr>
          <w:rFonts w:ascii="仿宋_GB2312" w:eastAsia="仿宋_GB2312" w:hint="eastAsia"/>
          <w:sz w:val="32"/>
          <w:szCs w:val="32"/>
        </w:rPr>
        <w:t>修改为市场</w:t>
      </w:r>
      <w:r>
        <w:rPr>
          <w:rFonts w:ascii="仿宋_GB2312" w:eastAsia="仿宋_GB2312"/>
          <w:sz w:val="32"/>
          <w:szCs w:val="32"/>
        </w:rPr>
        <w:t>监管总局，</w:t>
      </w:r>
      <w:r>
        <w:rPr>
          <w:rFonts w:ascii="仿宋_GB2312" w:eastAsia="仿宋_GB2312" w:hint="eastAsia"/>
          <w:sz w:val="32"/>
          <w:szCs w:val="32"/>
        </w:rPr>
        <w:t>环保</w:t>
      </w:r>
      <w:r>
        <w:rPr>
          <w:rFonts w:ascii="仿宋_GB2312" w:eastAsia="仿宋_GB2312"/>
          <w:sz w:val="32"/>
          <w:szCs w:val="32"/>
        </w:rPr>
        <w:t>总局修改为生态环境部。</w:t>
      </w:r>
    </w:p>
    <w:p w:rsidR="00C32191" w:rsidRPr="00193C54" w:rsidRDefault="00C32191">
      <w:bookmarkStart w:id="0" w:name="_GoBack"/>
      <w:bookmarkEnd w:id="0"/>
    </w:p>
    <w:sectPr w:rsidR="00C32191" w:rsidRPr="00193C54" w:rsidSect="006820CE">
      <w:pgSz w:w="11906" w:h="16838" w:code="9"/>
      <w:pgMar w:top="2098" w:right="1531" w:bottom="1814" w:left="1531" w:header="851" w:footer="1418"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32D7B"/>
    <w:multiLevelType w:val="hybridMultilevel"/>
    <w:tmpl w:val="21D41128"/>
    <w:lvl w:ilvl="0" w:tplc="12A00A58">
      <w:start w:val="1"/>
      <w:numFmt w:val="decimal"/>
      <w:lvlText w:val="%1."/>
      <w:lvlJc w:val="left"/>
      <w:pPr>
        <w:tabs>
          <w:tab w:val="num" w:pos="1000"/>
        </w:tabs>
        <w:ind w:left="1000" w:hanging="36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54"/>
    <w:rsid w:val="00193C54"/>
    <w:rsid w:val="006820CE"/>
    <w:rsid w:val="00C32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33CBA-C170-47E3-85F6-7AE17223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C5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638</Characters>
  <Application>Microsoft Office Word</Application>
  <DocSecurity>0</DocSecurity>
  <Lines>5</Lines>
  <Paragraphs>1</Paragraphs>
  <ScaleCrop>false</ScaleCrop>
  <Company>神州网信技术有限公司</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1</cp:revision>
  <dcterms:created xsi:type="dcterms:W3CDTF">2019-12-26T08:29:00Z</dcterms:created>
  <dcterms:modified xsi:type="dcterms:W3CDTF">2019-12-26T08:29:00Z</dcterms:modified>
</cp:coreProperties>
</file>