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99" w:rsidRPr="003D2EC3" w:rsidRDefault="00597299" w:rsidP="00597299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年审A类通过</w:t>
      </w:r>
    </w:p>
    <w:p w:rsidR="00597299" w:rsidRPr="00054352" w:rsidDel="003D2EC3" w:rsidRDefault="00597299" w:rsidP="00597299">
      <w:pPr>
        <w:spacing w:line="300" w:lineRule="exact"/>
        <w:rPr>
          <w:rFonts w:ascii="仿宋_GB2312" w:eastAsia="仿宋_GB2312"/>
          <w:sz w:val="32"/>
          <w:szCs w:val="32"/>
        </w:rPr>
      </w:pPr>
    </w:p>
    <w:p w:rsidR="00597299" w:rsidRDefault="00597299" w:rsidP="00597299">
      <w:pPr>
        <w:widowControl/>
        <w:spacing w:line="30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  <w:sectPr w:rsidR="00597299" w:rsidSect="003D2EC3">
          <w:footerReference w:type="even" r:id="rId6"/>
          <w:footerReference w:type="default" r:id="rId7"/>
          <w:pgSz w:w="11907" w:h="16840" w:code="9"/>
          <w:pgMar w:top="2098" w:right="1588" w:bottom="1814" w:left="1588" w:header="720" w:footer="1418" w:gutter="0"/>
          <w:cols w:space="425"/>
          <w:docGrid w:linePitch="620" w:charSpace="1694"/>
        </w:sectPr>
      </w:pPr>
    </w:p>
    <w:tbl>
      <w:tblPr>
        <w:tblW w:w="0" w:type="auto"/>
        <w:tblLayout w:type="fixed"/>
        <w:tblLook w:val="0000"/>
      </w:tblPr>
      <w:tblGrid>
        <w:gridCol w:w="4577"/>
      </w:tblGrid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济南融通典当有限责任公司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山东英大典当有限公司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济南天银典当有限责任公司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济南市龙祥典当有限公司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山东省鲁信典当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济南通宝典当有限公司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章丘市诚信典当有限责任公司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济南鼎隆典当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济南九鼎典当有限公司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济南邦联典当有限责任公司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顺典当有限责任公司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济南汇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济南信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济南市新融典当有限责任公司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鲁信银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济南市天元典当有限责任公司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济南市将军典当有限责任公司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济南中财典当有限公司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济南市万永典当有限责任公司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济南市普丰典当有限责任公司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济南泰和典当有限责任公司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山东金元典当有限公司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济南九龙典当有限责任公司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济南国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济南市银通典当有限责任公司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济南朗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巍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济南山塑典当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山东科银典当有限公司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济南银特典当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华夏鼎诚典当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济南市聚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济南必达典当有限责任公司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青岛中诚典当有限责任公司济南分公司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青岛市兴华典当有限责任公司济南分公司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济南市银通典当有限公司济阳分公司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沂源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县紫成典当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淄博民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淄博鸿开典当有限公司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淄博裕丰典当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淄博富隆典当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淄博荣宝典当有限公司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淄博业兴典当有限公司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淄博市银河典当有限责任公司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淄博齐鑫典当有限公司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淄博新星典当有限公司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济南市新融典当有限责任公司淄博分公司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淄博志远典当有限公司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淄博亿嘉典当有限公司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锦佑德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淄博远方典当有限公司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淄博德惠典当有限公司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淄博瑞丰典当有限公司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淄博泰和典当有限公司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淄博天泰典当有限责任公司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淄博金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蚨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淄博天元典当有限公司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山东融信典当有限公司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淄博创金典当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滕州市华夏典当有限责任公司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山东信华典当有限公司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枣庄市信发典当有限责任公司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滕州市商业典当有限责任公司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山东顺成典当有限公司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山东兄弟典当有限公司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枣庄国信典当有限责任公司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枣庄市宗盛典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枣庄市通和典当有限责任公司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东营市滨海典当有限公司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东营市乐安典当有限责任公司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东营市仁和典当有限责任公司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东营市黄河口典当有限责任公司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东营银丰典当有限公司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东营诚信典当有限责任公司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东营市银通典当有限责任公司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山东尚鑫典当有限公司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山东富通典当有限公司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东营市金都典当有限公司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东营市阳光典当有限责任公司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东营海丰典当有限责任公司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山东恒隆典当有限公司、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东营汇金典当有限公司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山东鼎盛典当有限公司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东营市银河典当有限责任公司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东营鑫浩典当有限公司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东营市保利典当有限责任公司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市众泰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市洪丰典当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东营丰泽典当有限责任公司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东营荣盛典当有限责任公司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东营市誉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昀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山东万泰典当有限公司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烟台市华安典当有限责任公司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烟台广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烟台广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烟台富邦典当有限公司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烟台诚盈典当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烟台智库典当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烟台市纳百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川典当有限责任公司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烟台中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烟台九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烟台高信典当有限公司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烟台融和典当有限公司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烟台富泉典当有限公司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山东中金典当有限公司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烟台德汇典当有限公司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烟台华和典当有限公司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烟台元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亨典当有限公司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烟台海之舟典当有限公司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烟台正海典当有限公司芝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罘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烟台融易典当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烟台市汇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市协群裕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市中援典当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烟台恒丰典当有限责任公司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烟台宏益典当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烟台市恒泰典当有限责任公司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烟台黄海明珠典当有限公司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山塑典当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烟台分公司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山东华盈典当有限责任公司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烟台东方典当有限公司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烟台市川汇典当有限责任公司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烟台德信典当有限责任公司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晟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蓬莱市融鑫典当有限责任公司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龙口市崇信典当有限责任公司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烟台东盛典当有限公司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烟台海川典当有限公司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莱州市正伦典当有限公司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招远市金城典当有限责任公司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汇金典当有限公司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山东润和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弘仁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烟台大册典当有限公司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莱阳市瑞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海阳市方圆典当有限责任公司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烟台正海典当有限公司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山东融汇典当有限公司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烟台城发典当有限责任公司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潍坊市汇达典当有限公司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潍坊和庆源通典当有限公司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山东广垠典当有限公司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潍坊友利典当有限公司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潍坊天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潍坊市融通典当有限责任公司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山东黑石典当有限公司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潍坊万宇典当有限公司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潍坊陆洋典当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潍坊泰衡典当有限公司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青州市中和典当有限责任公司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山东翰墨典当有限公司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诸城裕豐</w:t>
            </w:r>
            <w:r w:rsidRPr="003D2EC3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隆典当有限公司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诸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城市恒坤典当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潍坊市宝利典当有限公司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寿光市国泰典当有限责任公司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寿光昊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安丘天瑞典当有限责任公司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山东众诚典当有限公司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鸿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山东三义典当有限公司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临朐昌泰典当有限公司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潍坊荣诚典当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潍坊润泽典当有限公司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潍坊市恒昌典当有限责任公司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潍坊大有典当有限公司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潍坊和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潍坊运气堂典当有限公司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潍坊博远典当有限公司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滨海裕丰典当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潍坊鸿德典当有限公司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济宁市民生典当有限公司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城市矿区典当有限责任公司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济宁市融金典当有限责任公司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济宁北汇典当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济宁市通用典当有限责任公司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济宁市永大典当有限责任公司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济宁融恒典当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山东正大典当有限责任公司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济宁金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济宁融翔典当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济宁鑫泰典当有限公司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山东道衡典当有限公司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山东万通典当有限公司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梁山宝兴典当有限公司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金乡县东方世家典当有限责任公司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梁山宝丰典当有限公司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曲阜东泰典当行有限公司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山东中信典当有限责任公司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济宁市中泰典当有限责任公司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济宁市观音典当有限责任公司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济宁隆昌典当有限公司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济宁市鹏达典当有限公司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山东省森海典当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山东鸿达典当有限公司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济宁市恒生典当有限公司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山东宝鼎典当行有限公司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邹城市隆诚典当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泰安市瑞丰典当有限责任公司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东平县力创典当有限责任公司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泰安宝丰典当有限责任公司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泰安市银丰典当有限责任公司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泰安市九通典当有限公司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泰安市银宝典当有限责任公司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泰安利源典当有限公司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新泰市信和典当有限公司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泰安市汇丰典当有限公司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市泰信典当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泰安鼎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山东盛鼎典当有限公司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山东润银典当有限责任公司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泰安市正兴典当有限责任公司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泰安市正大典当有限公司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泰安市恒丰典当有限公司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泰安市金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市盛泰典当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泰安盛宝胜典当有限公司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泰安市宏兴典当有限公司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泰安市乐天典当有限责任公司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泰安市泰山乾通典当有限公司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泰安众信典当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威海瑞通典当有限公司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荣成成山典当有限公司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威海宝丰典当有限责任公司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文登市兴文典当有限责任公司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威海佰川典当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威海市融亿通典当有限公司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威海富强典当有限责任公司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乳山市泰和典当有限公司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威海恒德典当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荣成市好当家典当有限公司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威海盛宝典当有限公司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威海市开源典当有限责任公司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威海丰盛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威海市百源典当有限责任公司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威海上利典当行有限公司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威海汇银典当有限公司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荣成市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赤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日照鸿基典当有限公司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日照正基典当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日照尧王典当有限公司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山东百丰典当有限公司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日照广元典当有限公司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日照共生典当有限公司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日照永合典当有限公司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日照金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日照千和典当有限责任公司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日照瑞通典当有限责任公司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日照市金达莱典当有限公司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日照尚益典当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日照大华典当有限公司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市鼎丰典当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阿掖山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日照海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五莲汇丰典当有限责任公司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鑫磊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莒县金鑫典当有限责任公司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日照市诚信典当有限责任公司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日照兴业典当有限公司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莱芜融信典当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莱芜市金信典当有限责任公司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市舜发典当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莱芜金磊典当有限责任公司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莱芜市金诚典当有限公司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山东盛瑞典当有限责任公司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莱芜兴业典当有限责任公司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莱芜汇丰典当有限责任公司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莱芜赢诺典当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莱芜市铭盛典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临沂市亿通典当有限公司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临沂聚丰典当股份有限公司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临沂市金源典当有限责任公司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临沂金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波源典当有限公司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临沂市新世纪典当有限责任公司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临沂万鑫典当有限公司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临沂市汇丰典当有限责任公司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临沂宝地典当有限公司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临沂文轩典当有限公司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临沂市隆盛典当有限责任公司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临沂市大华典当有限公司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临沂益晋典当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临沂汇金典当有限公司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山东凯麟典当有限公司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临沂龙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飞典当有限公司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盛典当有限责任公司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山东恒利典当有限公司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山东天元典当有限公司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山东中福典当有限责任公司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临沂万隆典当有限公司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市胜盈典当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山东中宝通典当行有限公司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临沂远都典当有限公司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山东保力典当有限公司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临沂大唐典当有限责任公司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山东阿凡提典当有限公司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临沂银基典当有限公司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沂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州典当有限责任公司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市源丰典当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山东鼎泰典当有限公司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鑫久隆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临沂市万福典当有限责任公司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山东省国安典当有限公司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山东宝舜典当有限公司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临沂天强典当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平原县龙源典当有限公司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德州佳信达典当有限责任公司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山东泰和典当有限公司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庆云县融兴典当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德州市银海典当有限责任公司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临邑县宏达典当有限责任公司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夏津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乾顺庄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宁津县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山东鲁海典当有限公司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德州恒泰典当有限公司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山东德</w:t>
            </w:r>
            <w:proofErr w:type="gramStart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乐陵天信典当有限责任公司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kern w:val="0"/>
                <w:sz w:val="24"/>
                <w:szCs w:val="24"/>
              </w:rPr>
              <w:t>德州市万德典当行有限责任公司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聊城市富源典当有限责任公司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山东鑫元典当有限责任公司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聊城金安捷典当有限公司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聊城市润丰典当有限责任公司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冠县瑞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聊城正泰典当有限公司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山东东元典当有限公司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城市鲁信典当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聊城市久富典当有限责任公司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山东润通典当有限责任公司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聊城市诚信典当有限责任公司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聊城市融通典当有限责任公司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聊城市方圆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城市昌润典当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聊城元茂典当有限公司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茌平广源典当有限公司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山东易信典当有限公司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山东方舟典当有限公司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滨州永泰典当有限公司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山东中通典当行有限公司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桥典当有限责任公司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滨州银成典当有限公司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山东环通典当有限责任公司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滨州市鲁华典当有限责任公司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滨州诚帮典当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阳信天宇典当有限公司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山东银泰典当有限公司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滨州金桥典当有限公司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山东亿融典当有限公司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滨州市得瑞典当有限责任公司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北海汇泰典当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无棣县润丰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滨州市沾化区泰和典当有限公司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滨州市三春典当有限公司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无棣县丰泽典当有限责任公司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滨州广发典当有限责任公司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惠民县汇丰典当有限公司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山东汇丰典当有限公司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博兴县济民典当有限责任公司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山东聚福典当有限公司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滨州市长星典当有限责任公司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菏泽市牡丹典当有限责任公司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菏泽市金利源典当有限责任公司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郓城县鹏搏典当有限责任公司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鄄城县鸿运典当有限责任公司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山东省鸿福典当有限责任公司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菏泽市银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菏泽市三德利典当有限公司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泽宝瑞通典当有限公司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菏泽金保典当有限公司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东明三利典当有限公司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山东金鼎典当有限公司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市鲁信典当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山东润海典当有限公司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菏泽中润达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菏泽市旭辉典当有限公司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山东华银典当有限公司</w:t>
            </w:r>
          </w:p>
        </w:tc>
      </w:tr>
      <w:tr w:rsidR="00597299" w:rsidRPr="003D2EC3" w:rsidTr="00D740E6">
        <w:trPr>
          <w:trHeight w:val="284"/>
        </w:trPr>
        <w:tc>
          <w:tcPr>
            <w:tcW w:w="4577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5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郓城聚源典当有限公司</w:t>
            </w:r>
          </w:p>
        </w:tc>
      </w:tr>
    </w:tbl>
    <w:p w:rsidR="00597299" w:rsidRDefault="00597299" w:rsidP="00597299">
      <w:pPr>
        <w:rPr>
          <w:rFonts w:ascii="仿宋_GB2312" w:eastAsia="仿宋_GB2312"/>
          <w:sz w:val="32"/>
          <w:szCs w:val="32"/>
        </w:rPr>
        <w:sectPr w:rsidR="00597299" w:rsidSect="00493700">
          <w:type w:val="continuous"/>
          <w:pgSz w:w="11907" w:h="16840" w:code="9"/>
          <w:pgMar w:top="2098" w:right="1588" w:bottom="1814" w:left="1588" w:header="720" w:footer="1418" w:gutter="0"/>
          <w:cols w:num="2" w:space="425"/>
          <w:docGrid w:linePitch="620" w:charSpace="1694"/>
        </w:sectPr>
      </w:pPr>
    </w:p>
    <w:p w:rsidR="00597299" w:rsidRPr="003D2EC3" w:rsidRDefault="00597299" w:rsidP="00597299">
      <w:pPr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年审B类通过</w:t>
      </w:r>
    </w:p>
    <w:p w:rsidR="00597299" w:rsidRDefault="00597299" w:rsidP="00597299">
      <w:pPr>
        <w:widowControl/>
        <w:spacing w:line="30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  <w:sectPr w:rsidR="00597299" w:rsidSect="00493700">
          <w:type w:val="continuous"/>
          <w:pgSz w:w="11907" w:h="16840" w:code="9"/>
          <w:pgMar w:top="2098" w:right="1588" w:bottom="1814" w:left="1588" w:header="720" w:footer="1418" w:gutter="0"/>
          <w:cols w:space="425"/>
          <w:docGrid w:linePitch="620" w:charSpace="1694"/>
        </w:sectPr>
      </w:pPr>
    </w:p>
    <w:tbl>
      <w:tblPr>
        <w:tblW w:w="4468" w:type="dxa"/>
        <w:jc w:val="center"/>
        <w:tblLook w:val="0000"/>
      </w:tblPr>
      <w:tblGrid>
        <w:gridCol w:w="4468"/>
      </w:tblGrid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noWrap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淄博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裕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淄博金冠典当有限公司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东营宝瑞通典当有限责任公司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潍坊华融典当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潍坊荣钰典当有限公司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潍坊市合兴典当有限公司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山东恒泰源通典当有限公司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济宁嘉元典当有限公司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济宁奉源典当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泰安市泽丰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肥城市联众典当有限公司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泰安市隆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泰安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市库丰典当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威海市银丰典当有限公司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乳山市丰达典当有限责任公司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威海宝昌典当有限公司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山东润丰典当有限公司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山东富信通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德州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市润厦典当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德州市民生典当有限责任公司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德州市德信典当有限责任公司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山东汇博典当有限公司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单县杜邦典当有限责任公司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山东隆邦典当有限公司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菏泽市陶源典当有限公司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菏泽市金利源典当有限公司定陶分公司</w:t>
            </w:r>
          </w:p>
        </w:tc>
      </w:tr>
      <w:tr w:rsidR="00597299" w:rsidRPr="003D2EC3" w:rsidTr="00D740E6">
        <w:trPr>
          <w:trHeight w:val="284"/>
          <w:jc w:val="center"/>
        </w:trPr>
        <w:tc>
          <w:tcPr>
            <w:tcW w:w="4468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烟台恒源典当有限公司</w:t>
            </w:r>
          </w:p>
        </w:tc>
      </w:tr>
    </w:tbl>
    <w:p w:rsidR="00597299" w:rsidRDefault="00597299" w:rsidP="00597299">
      <w:pPr>
        <w:spacing w:line="560" w:lineRule="exact"/>
        <w:rPr>
          <w:rFonts w:ascii="宋体" w:hAnsi="宋体" w:cs="宋体"/>
          <w:color w:val="000000"/>
          <w:kern w:val="0"/>
          <w:sz w:val="22"/>
        </w:rPr>
        <w:sectPr w:rsidR="00597299" w:rsidSect="00493700">
          <w:type w:val="continuous"/>
          <w:pgSz w:w="11907" w:h="16840" w:code="9"/>
          <w:pgMar w:top="2098" w:right="1588" w:bottom="1814" w:left="1588" w:header="720" w:footer="1418" w:gutter="0"/>
          <w:cols w:num="2" w:space="425"/>
          <w:docGrid w:linePitch="620" w:charSpace="1694"/>
        </w:sectPr>
      </w:pPr>
    </w:p>
    <w:p w:rsidR="00597299" w:rsidRPr="003D2EC3" w:rsidRDefault="00597299" w:rsidP="0059729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整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改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名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单</w:t>
      </w:r>
    </w:p>
    <w:p w:rsidR="00597299" w:rsidRDefault="00597299" w:rsidP="00597299">
      <w:pPr>
        <w:widowControl/>
        <w:spacing w:line="24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  <w:sectPr w:rsidR="00597299" w:rsidSect="00493700">
          <w:type w:val="continuous"/>
          <w:pgSz w:w="11907" w:h="16840" w:code="9"/>
          <w:pgMar w:top="2098" w:right="1588" w:bottom="1814" w:left="1588" w:header="720" w:footer="1418" w:gutter="0"/>
          <w:cols w:space="425"/>
          <w:docGrid w:linePitch="620" w:charSpace="1694"/>
        </w:sectPr>
      </w:pPr>
    </w:p>
    <w:tbl>
      <w:tblPr>
        <w:tblW w:w="4359" w:type="dxa"/>
        <w:jc w:val="center"/>
        <w:tblLook w:val="0000"/>
      </w:tblPr>
      <w:tblGrid>
        <w:gridCol w:w="4359"/>
      </w:tblGrid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烟台恒信典当有限责任公司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</w:t>
            </w:r>
            <w:proofErr w:type="gramStart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泰典当有限公司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潍坊喜成典当有限公司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济宁市聚兴隆典当有限责任公司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山东明德典当有限公司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鱼台县金尊典当有限责任公司</w:t>
            </w:r>
          </w:p>
        </w:tc>
      </w:tr>
      <w:tr w:rsidR="00597299" w:rsidRPr="003D2EC3" w:rsidTr="00D740E6">
        <w:trPr>
          <w:trHeight w:val="340"/>
          <w:jc w:val="center"/>
        </w:trPr>
        <w:tc>
          <w:tcPr>
            <w:tcW w:w="4359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东营市永昌典当有限责任公司</w:t>
            </w:r>
          </w:p>
        </w:tc>
      </w:tr>
    </w:tbl>
    <w:p w:rsidR="00597299" w:rsidRDefault="00597299" w:rsidP="00597299">
      <w:pPr>
        <w:spacing w:line="600" w:lineRule="exact"/>
        <w:rPr>
          <w:rFonts w:ascii="仿宋_GB2312" w:eastAsia="仿宋_GB2312"/>
          <w:sz w:val="32"/>
          <w:szCs w:val="32"/>
        </w:rPr>
        <w:sectPr w:rsidR="00597299" w:rsidSect="00493700">
          <w:type w:val="continuous"/>
          <w:pgSz w:w="11907" w:h="16840" w:code="9"/>
          <w:pgMar w:top="2098" w:right="1588" w:bottom="1814" w:left="1588" w:header="720" w:footer="1418" w:gutter="0"/>
          <w:cols w:num="2" w:space="425"/>
          <w:docGrid w:linePitch="620" w:charSpace="1694"/>
        </w:sectPr>
      </w:pPr>
    </w:p>
    <w:p w:rsidR="00597299" w:rsidRDefault="00597299" w:rsidP="00597299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3D2EC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取消资格名单</w:t>
      </w:r>
    </w:p>
    <w:tbl>
      <w:tblPr>
        <w:tblW w:w="5457" w:type="dxa"/>
        <w:jc w:val="center"/>
        <w:tblLook w:val="0000"/>
      </w:tblPr>
      <w:tblGrid>
        <w:gridCol w:w="5457"/>
      </w:tblGrid>
      <w:tr w:rsidR="00597299" w:rsidRPr="003D2EC3" w:rsidTr="00D740E6">
        <w:trPr>
          <w:trHeight w:val="397"/>
          <w:jc w:val="center"/>
        </w:trPr>
        <w:tc>
          <w:tcPr>
            <w:tcW w:w="545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山东恒丰典当有限公司</w:t>
            </w:r>
          </w:p>
        </w:tc>
      </w:tr>
      <w:tr w:rsidR="00597299" w:rsidRPr="003D2EC3" w:rsidTr="00D740E6">
        <w:trPr>
          <w:trHeight w:val="397"/>
          <w:jc w:val="center"/>
        </w:trPr>
        <w:tc>
          <w:tcPr>
            <w:tcW w:w="545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济南银山典当有限责任公司</w:t>
            </w:r>
          </w:p>
        </w:tc>
      </w:tr>
      <w:tr w:rsidR="00597299" w:rsidRPr="003D2EC3" w:rsidTr="00D740E6">
        <w:trPr>
          <w:trHeight w:val="397"/>
          <w:jc w:val="center"/>
        </w:trPr>
        <w:tc>
          <w:tcPr>
            <w:tcW w:w="5457" w:type="dxa"/>
            <w:shd w:val="clear" w:color="auto" w:fill="auto"/>
            <w:vAlign w:val="center"/>
          </w:tcPr>
          <w:p w:rsidR="00597299" w:rsidRPr="003D2EC3" w:rsidRDefault="00597299" w:rsidP="00D740E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2E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枣庄市燕山典当有限公司</w:t>
            </w:r>
          </w:p>
        </w:tc>
      </w:tr>
    </w:tbl>
    <w:p w:rsidR="00B75D92" w:rsidRPr="00597299" w:rsidRDefault="00B75D92"/>
    <w:sectPr w:rsidR="00B75D92" w:rsidRPr="00597299" w:rsidSect="00B7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9C3" w:rsidRDefault="008149C3" w:rsidP="00597299">
      <w:r>
        <w:separator/>
      </w:r>
    </w:p>
  </w:endnote>
  <w:endnote w:type="continuationSeparator" w:id="0">
    <w:p w:rsidR="008149C3" w:rsidRDefault="008149C3" w:rsidP="0059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99" w:rsidRDefault="00597299" w:rsidP="0049370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299" w:rsidRDefault="00597299" w:rsidP="0063242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99" w:rsidRPr="00E6484B" w:rsidRDefault="00597299" w:rsidP="0063242D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E6484B"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E6484B">
      <w:rPr>
        <w:rStyle w:val="a5"/>
        <w:rFonts w:ascii="宋体" w:hAnsi="宋体"/>
        <w:sz w:val="28"/>
        <w:szCs w:val="28"/>
      </w:rPr>
      <w:fldChar w:fldCharType="begin"/>
    </w:r>
    <w:r w:rsidRPr="00E6484B">
      <w:rPr>
        <w:rStyle w:val="a5"/>
        <w:rFonts w:ascii="宋体" w:hAnsi="宋体"/>
        <w:sz w:val="28"/>
        <w:szCs w:val="28"/>
      </w:rPr>
      <w:instrText xml:space="preserve">PAGE  </w:instrText>
    </w:r>
    <w:r w:rsidRPr="00E6484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5</w:t>
    </w:r>
    <w:r w:rsidRPr="00E6484B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E6484B">
      <w:rPr>
        <w:rStyle w:val="a5"/>
        <w:rFonts w:ascii="宋体" w:hAnsi="宋体" w:hint="eastAsia"/>
        <w:sz w:val="28"/>
        <w:szCs w:val="28"/>
      </w:rPr>
      <w:t>—</w:t>
    </w:r>
  </w:p>
  <w:p w:rsidR="00597299" w:rsidRDefault="00597299" w:rsidP="0063242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9C3" w:rsidRDefault="008149C3" w:rsidP="00597299">
      <w:r>
        <w:separator/>
      </w:r>
    </w:p>
  </w:footnote>
  <w:footnote w:type="continuationSeparator" w:id="0">
    <w:p w:rsidR="008149C3" w:rsidRDefault="008149C3" w:rsidP="00597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299"/>
    <w:rsid w:val="00597299"/>
    <w:rsid w:val="008149C3"/>
    <w:rsid w:val="00B7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299"/>
    <w:rPr>
      <w:sz w:val="18"/>
      <w:szCs w:val="18"/>
    </w:rPr>
  </w:style>
  <w:style w:type="paragraph" w:styleId="a4">
    <w:name w:val="footer"/>
    <w:basedOn w:val="a"/>
    <w:link w:val="Char0"/>
    <w:unhideWhenUsed/>
    <w:rsid w:val="00597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97299"/>
    <w:rPr>
      <w:sz w:val="18"/>
      <w:szCs w:val="18"/>
    </w:rPr>
  </w:style>
  <w:style w:type="character" w:styleId="a5">
    <w:name w:val="page number"/>
    <w:basedOn w:val="a0"/>
    <w:rsid w:val="00597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2018-12-28T02:43:00Z</dcterms:created>
  <dcterms:modified xsi:type="dcterms:W3CDTF">2018-12-28T02:43:00Z</dcterms:modified>
</cp:coreProperties>
</file>