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99" w:rsidRPr="003D2EC3" w:rsidRDefault="00597299" w:rsidP="00597299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3D2EC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年审A类通过</w:t>
      </w:r>
    </w:p>
    <w:p w:rsidR="00597299" w:rsidRPr="00054352" w:rsidDel="003D2EC3" w:rsidRDefault="00597299" w:rsidP="00597299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597299" w:rsidRDefault="00597299" w:rsidP="00597299">
      <w:pPr>
        <w:widowControl/>
        <w:spacing w:line="300" w:lineRule="exact"/>
        <w:jc w:val="center"/>
        <w:rPr>
          <w:rFonts w:ascii="宋体" w:hAnsi="宋体" w:cs="宋体"/>
          <w:color w:val="000000"/>
          <w:kern w:val="0"/>
          <w:sz w:val="24"/>
          <w:szCs w:val="24"/>
        </w:rPr>
        <w:sectPr w:rsidR="00597299" w:rsidSect="003D2EC3">
          <w:footerReference w:type="even" r:id="rId6"/>
          <w:footerReference w:type="default" r:id="rId7"/>
          <w:pgSz w:w="11907" w:h="16840" w:code="9"/>
          <w:pgMar w:top="2098" w:right="1588" w:bottom="1814" w:left="1588" w:header="720" w:footer="1418" w:gutter="0"/>
          <w:cols w:space="425"/>
          <w:docGrid w:linePitch="620" w:charSpace="1694"/>
        </w:sectPr>
      </w:pPr>
    </w:p>
    <w:tbl>
      <w:tblPr>
        <w:tblW w:w="0" w:type="auto"/>
        <w:tblLayout w:type="fixed"/>
        <w:tblLook w:val="0000"/>
      </w:tblPr>
      <w:tblGrid>
        <w:gridCol w:w="4577"/>
      </w:tblGrid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济南融通典当有限责任公司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山东英大典当有限公司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济南天银典当有限责任公司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济南市龙祥典当有限公司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山东省鲁信典当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济南通宝典当有限公司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章丘市诚信典当有限责任公司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济南鼎隆典当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济南九鼎典当有限公司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济南邦联典当有限责任公司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顺典当有限责任公司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济南汇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源典当有限公司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济南信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济南市新融典当有限责任公司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鲁信银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济南市天元典当有限责任公司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济南市将军典当有限责任公司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济南中财典当有限公司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济南市万永典当有限责任公司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济南市普丰典当有限责任公司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济南泰和典当有限责任公司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山东金元典当有限公司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济南九龙典当有限责任公司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济南国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济南市银通典当有限责任公司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济南朗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巍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济南山塑典当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山东科银典当有限公司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济南银特典当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华夏鼎诚典当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济南市聚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济南必达典当有限责任公司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青岛中诚典当有限责任公司济南分公司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青岛市兴华典当有限责任公司济南分公司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济南市银通典当有限公司济阳分公司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沂源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县紫成典当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淄博民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淄博鸿开典当有限公司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淄博裕丰典当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淄博富隆典当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淄博荣宝典当有限公司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淄博业兴典当有限公司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淄博市银河典当有限责任公司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淄博齐鑫典当有限公司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淄博新星典当有限公司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济南市新融典当有限责任公司淄博分公司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淄博志远典当有限公司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淄博亿嘉典当有限公司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锦佑德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淄博远方典当有限公司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淄博德惠典当有限公司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淄博瑞丰典当有限公司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淄博泰和典当有限公司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淄博天泰典当有限责任公司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淄博金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蚨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淄博天元典当有限公司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山东融信典当有限公司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淄博创金典当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滕州市华夏典当有限责任公司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山东信华典当有限公司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枣庄市信发典当有限责任公司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滕州市商业典当有限责任公司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山东顺成典当有限公司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山东兄弟典当有限公司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枣庄国信典当有限责任公司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枣庄市宗盛典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枣庄市通和典当有限责任公司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东营市滨海典当有限公司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东营市乐安典当有限责任公司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东营市仁和典当有限责任公司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东营市黄河口典当有限责任公司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东营银丰典当有限公司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东营诚信典当有限责任公司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东营市银通典当有限责任公司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山东尚鑫典当有限公司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山东富通典当有限公司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誉典当有限公司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东营市金都典当有限公司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东营市阳光典当有限责任公司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东营海丰典当有限责任公司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山东恒隆典当有限公司、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东营汇金典当有限公司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山东鼎盛典当有限公司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东营市银河典当有限责任公司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东营鑫浩典当有限公司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山东恒通典当有限责任公司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东营市保利典当有限责任公司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市众泰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市洪丰典当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东营丰泽典当有限责任公司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东营荣盛典当有限责任公司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东营市誉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昀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山东万泰典当有限公司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烟台市华安典当有限责任公司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烟台广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源典当有限公司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烟台广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信典当有限公司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烟台富邦典当有限公司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烟台诚盈典当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烟台智库典当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烟台市纳百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川典当有限责任公司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烟台中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烟台九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烟台高信典当有限公司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烟台融和典当有限公司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烟台富泉典当有限公司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山东中金典当有限公司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烟台德汇典当有限公司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烟台华和典当有限公司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烟台元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亨典当有限公司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烟台海之舟典当有限公司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烟台正海典当有限公司芝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罘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分公司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烟台融易典当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烟台市汇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市协群裕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市中援典当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烟台恒丰典当有限责任公司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烟台宏益典当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烟台市恒泰典当有限责任公司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烟台黄海明珠典当有限公司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山塑典当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烟台分公司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山东华盈典当有限责任公司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烟台东方典当有限公司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烟台市川汇典当有限责任公司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烟台德信典当有限责任公司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烟台市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晟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成典当有限责任公司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蓬莱市融鑫典当有限责任公司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龙口市崇信典当有限责任公司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烟台东盛典当有限公司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烟台海川典当有限公司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莱州市正伦典当有限公司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招远市金城典当有限责任公司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汇金典当有限公司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山东润和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弘仁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烟台大册典当有限公司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莱阳市瑞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祥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海阳市方圆典当有限责任公司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烟台正海典当有限公司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山东融汇典当有限公司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烟台城发典当有限责任公司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潍坊市汇达典当有限公司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潍坊和庆源通典当有限公司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山东广垠典当有限公司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潍坊友利典当有限公司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潍坊天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潍坊市融通典当有限责任公司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山东黑石典当有限公司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潍坊万宇典当有限公司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潍坊陆洋典当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潍坊泰衡典当有限公司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青州市中和典当有限责任公司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山东翰墨典当有限公司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诸城裕豐</w:t>
            </w:r>
            <w:r w:rsidRPr="003D2EC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隆典当有限公司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诸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城市恒坤典当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潍坊市宝利典当有限公司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寿光市国泰典当有限责任公司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寿光昊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典当行有限公司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安丘天瑞典当有限责任公司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山东众诚典当有限公司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鸿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盛典当有限责任公司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山东三义典当有限公司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临朐昌泰典当有限公司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潍坊荣诚典当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潍坊润泽典当有限公司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潍坊市恒昌典当有限责任公司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潍坊大有典当有限公司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潍坊和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潍坊运气堂典当有限公司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潍坊博远典当有限公司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潍坊市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滨海裕丰典当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潍坊鸿德典当有限公司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济宁市民生典当有限公司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城市矿区典当有限责任公司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济宁市融金典当有限责任公司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济宁北汇典当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济宁市通用典当有限责任公司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济宁市永大典当有限责任公司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济宁融恒典当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山东正大典当有限责任公司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济宁金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济宁融翔典当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济宁鑫泰典当有限公司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山东道衡典当有限公司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山东万通典当有限公司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山东恒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典当行有限公司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梁山宝兴典当有限公司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金乡县东方世家典当有限责任公司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梁山宝丰典当有限公司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曲阜东泰典当行有限公司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山东中信典当有限责任公司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济宁市中泰典当有限责任公司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济宁市观音典当有限责任公司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济宁隆昌典当有限公司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济宁市鹏达典当有限公司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山东省森海典当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山东鸿达典当有限公司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济宁市恒生典当有限公司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山东宝鼎典当行有限公司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邹城市隆诚典当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泰安市瑞丰典当有限责任公司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东平县力创典当有限责任公司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泰安宝丰典当有限责任公司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泰安市银丰典当有限责任公司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泰安市九通典当有限公司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泰安市银宝典当有限责任公司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泰安利源典当有限公司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新泰市信和典当有限公司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泰安市汇丰典当有限公司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市泰信典当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泰安鼎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山东盛鼎典当有限公司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山东润银典当有限责任公司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泰安市正兴典当有限责任公司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泰安市正大典当有限公司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泰安市恒丰典当有限公司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泰安市金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市盛泰典当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泰安盛宝胜典当有限公司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泰安市宏兴典当有限公司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泰安市乐天典当有限责任公司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泰安市泰山乾通典当有限公司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泰安众信典当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威海瑞通典当有限公司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荣成成山典当有限公司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威海宝丰典当有限责任公司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文登市兴文典当有限责任公司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威海佰川典当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威海市融亿通典当有限公司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尚典当有限公司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威海富强典当有限责任公司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乳山市泰和典当有限公司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威海恒德典当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荣成市好当家典当有限公司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威海盛宝典当有限公司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威海市开源典当有限责任公司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威海丰盛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威海市百源典当有限责任公司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威海上利典当行有限公司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威海汇银典当有限公司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荣成市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日照鸿基典当有限公司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日照正基典当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日照尧王典当有限公司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山东百丰典当有限公司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日照广元典当有限公司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日照共生典当有限公司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日照永合典当有限公司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日照金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山东恒业典当有限公司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日照千和典当有限责任公司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日照瑞通典当有限责任公司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日照市金达莱典当有限公司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日照尚益典当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日照大华典当有限公司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市鼎丰典当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阿掖山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日照海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五莲汇丰典当有限责任公司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日照市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鑫磊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莒县金鑫典当有限责任公司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日照市诚信典当有限责任公司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日照兴业典当有限公司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莱芜融信典当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莱芜市金信典当有限责任公司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市舜发典当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莱芜金磊典当有限责任公司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莱芜市金诚典当有限公司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山东盛瑞典当有限责任公司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莱芜兴业典当有限责任公司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莱芜汇丰典当有限责任公司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莱芜赢诺典当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莱芜市铭盛典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临沂市亿通典当有限公司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临沂聚丰典当股份有限公司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临沂市金源典当有限责任公司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临沂金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波源典当有限公司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临沂市新世纪典当有限责任公司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临沂万鑫典当有限公司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临沂市汇丰典当有限责任公司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临沂宝地典当有限公司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临沂文轩典当有限公司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临沂市隆盛典当有限责任公司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临沂市大华典当有限公司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盟典当有限公司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临沂益晋典当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临沂汇金典当有限公司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山东凯麟典当有限公司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临沂龙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飞典当有限公司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临沂市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盛典当有限责任公司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山东恒利典当有限公司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山东天元典当有限公司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山东中福典当有限责任公司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临沂万隆典当有限公司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市胜盈典当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山东中宝通典当行有限公司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临沂远都典当有限公司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山东保力典当有限公司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临沂大唐典当有限责任公司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山东阿凡提典当有限公司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临沂银基典当有限公司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临沂市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沂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州典当有限责任公司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市源丰典当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山东鼎泰典当有限公司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鑫久隆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典当行有限公司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临沂市万福典当有限责任公司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山东省国安典当有限公司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山东宝舜典当有限公司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临沂天强典当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行有限公司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平原县龙源典当有限公司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德州佳信达典当有限责任公司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山东泰和典当有限公司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庆云县融兴典当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德州市银海典当有限责任公司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临邑县宏达典当有限责任公司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夏津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乾顺庄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宁津县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海典当有限公司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山东鲁海典当有限公司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德州恒泰典当有限公司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山东德</w:t>
            </w:r>
            <w:proofErr w:type="gramStart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泉典当有限公司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乐陵天信典当有限责任公司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kern w:val="0"/>
                <w:sz w:val="24"/>
                <w:szCs w:val="24"/>
              </w:rPr>
              <w:t>德州市万德典当行有限责任公司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聊城市富源典当有限责任公司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山东鑫元典当有限责任公司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聊城金安捷典当有限公司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聊城市润丰典当有限责任公司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冠县瑞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聊城正泰典当有限公司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山东东元典当有限公司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聊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城市鲁信典当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聊城市久富典当有限责任公司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山东润通典当有限责任公司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聊城市诚信典当有限责任公司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聊城市融通典当有限责任公司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聊城市方圆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聊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城市昌润典当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聊城元茂典当有限公司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茌平广源典当有限公司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山东易信典当有限公司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山东方舟典当有限公司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滨州永泰典当有限公司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山东中通典当行有限公司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滨州市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桥典当有限责任公司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滨州银成典当有限公司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山东环通典当有限责任公司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滨州市鲁华典当有限责任公司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滨州诚帮典当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阳信天宇典当有限公司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山东银泰典当有限公司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滨州金桥典当有限公司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山东亿融典当有限公司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滨州市得瑞典当有限责任公司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北海汇泰典当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无棣县润丰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滨州市沾化区泰和典当有限公司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滨州市三春典当有限公司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无棣县丰泽典当有限责任公司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滨州广发典当有限责任公司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惠民县汇丰典当有限公司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山东汇丰典当有限公司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博兴县济民典当有限责任公司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山东聚福典当有限公司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滨州市长星典当有限责任公司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菏泽市牡丹典当有限责任公司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菏泽市金利源典当有限责任公司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郓城县鹏搏典当有限责任公司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鄄城县鸿运典当有限责任公司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山东省鸿福典当有限责任公司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菏泽市银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菏泽市三德利典当有限公司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泽宝瑞通典当有限公司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菏泽金保典当有限公司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东明三利典当有限公司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山东金鼎典当有限公司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市鲁信典当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山东润海典当有限公司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菏泽中润达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菏泽市旭辉典当有限公司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山东华银典当有限公司</w:t>
            </w:r>
          </w:p>
        </w:tc>
      </w:tr>
      <w:tr w:rsidR="00597299" w:rsidRPr="003D2EC3" w:rsidTr="00D740E6">
        <w:trPr>
          <w:trHeight w:val="284"/>
        </w:trPr>
        <w:tc>
          <w:tcPr>
            <w:tcW w:w="4577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5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郓城聚源典当有限公司</w:t>
            </w:r>
          </w:p>
        </w:tc>
      </w:tr>
    </w:tbl>
    <w:p w:rsidR="00597299" w:rsidRDefault="00597299" w:rsidP="00597299">
      <w:pPr>
        <w:rPr>
          <w:rFonts w:ascii="仿宋_GB2312" w:eastAsia="仿宋_GB2312"/>
          <w:sz w:val="32"/>
          <w:szCs w:val="32"/>
        </w:rPr>
        <w:sectPr w:rsidR="00597299" w:rsidSect="00493700">
          <w:type w:val="continuous"/>
          <w:pgSz w:w="11907" w:h="16840" w:code="9"/>
          <w:pgMar w:top="2098" w:right="1588" w:bottom="1814" w:left="1588" w:header="720" w:footer="1418" w:gutter="0"/>
          <w:cols w:num="2" w:space="425"/>
          <w:docGrid w:linePitch="620" w:charSpace="1694"/>
        </w:sectPr>
      </w:pPr>
    </w:p>
    <w:p w:rsidR="00597299" w:rsidRPr="003D2EC3" w:rsidRDefault="00597299" w:rsidP="00597299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3D2EC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lastRenderedPageBreak/>
        <w:t>年审B类通过</w:t>
      </w:r>
    </w:p>
    <w:p w:rsidR="00597299" w:rsidRDefault="00597299" w:rsidP="00597299">
      <w:pPr>
        <w:widowControl/>
        <w:spacing w:line="300" w:lineRule="exact"/>
        <w:jc w:val="center"/>
        <w:rPr>
          <w:rFonts w:ascii="宋体" w:hAnsi="宋体" w:cs="宋体"/>
          <w:color w:val="000000"/>
          <w:kern w:val="0"/>
          <w:sz w:val="24"/>
          <w:szCs w:val="24"/>
        </w:rPr>
        <w:sectPr w:rsidR="00597299" w:rsidSect="00493700">
          <w:type w:val="continuous"/>
          <w:pgSz w:w="11907" w:h="16840" w:code="9"/>
          <w:pgMar w:top="2098" w:right="1588" w:bottom="1814" w:left="1588" w:header="720" w:footer="1418" w:gutter="0"/>
          <w:cols w:space="425"/>
          <w:docGrid w:linePitch="620" w:charSpace="1694"/>
        </w:sectPr>
      </w:pPr>
    </w:p>
    <w:tbl>
      <w:tblPr>
        <w:tblW w:w="4468" w:type="dxa"/>
        <w:jc w:val="center"/>
        <w:tblLook w:val="0000"/>
      </w:tblPr>
      <w:tblGrid>
        <w:gridCol w:w="4468"/>
      </w:tblGrid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noWrap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淄博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裕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盛典当有限公司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淄博金冠典当有限公司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东营宝瑞通典当有限责任公司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潍坊华融典当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潍坊市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华典当有限责任公司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潍坊荣钰典当有限公司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潍坊市合兴典当有限公司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山东恒泰源通典当有限公司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济宁嘉元典当有限公司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济宁奉源典当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泰安市泽丰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肥城市联众典当有限公司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泰安市隆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市库丰典当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威海市银丰典当有限公司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乳山市丰达典当有限责任公司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威海宝昌典当有限公司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山东润丰典当有限公司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山东富信通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德州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市润厦典当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德州市民生典当有限责任公司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德州市德信典当有限责任公司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山东汇博典当有限公司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单县杜邦典当有限责任公司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山东隆邦典当有限公司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菏泽市陶源典当有限公司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菏泽市金利源典当有限公司定陶分公司</w:t>
            </w:r>
          </w:p>
        </w:tc>
      </w:tr>
      <w:tr w:rsidR="00597299" w:rsidRPr="003D2EC3" w:rsidTr="00D740E6">
        <w:trPr>
          <w:trHeight w:val="284"/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烟台恒源典当有限公司</w:t>
            </w:r>
          </w:p>
        </w:tc>
      </w:tr>
    </w:tbl>
    <w:p w:rsidR="00597299" w:rsidRDefault="00597299" w:rsidP="00597299">
      <w:pPr>
        <w:spacing w:line="560" w:lineRule="exact"/>
        <w:rPr>
          <w:rFonts w:ascii="宋体" w:hAnsi="宋体" w:cs="宋体"/>
          <w:color w:val="000000"/>
          <w:kern w:val="0"/>
          <w:sz w:val="22"/>
        </w:rPr>
        <w:sectPr w:rsidR="00597299" w:rsidSect="00493700">
          <w:type w:val="continuous"/>
          <w:pgSz w:w="11907" w:h="16840" w:code="9"/>
          <w:pgMar w:top="2098" w:right="1588" w:bottom="1814" w:left="1588" w:header="720" w:footer="1418" w:gutter="0"/>
          <w:cols w:num="2" w:space="425"/>
          <w:docGrid w:linePitch="620" w:charSpace="1694"/>
        </w:sectPr>
      </w:pPr>
    </w:p>
    <w:p w:rsidR="00597299" w:rsidRPr="003D2EC3" w:rsidRDefault="00597299" w:rsidP="00597299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D2EC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lastRenderedPageBreak/>
        <w:t>整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3D2EC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改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3D2EC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名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3D2EC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单</w:t>
      </w:r>
    </w:p>
    <w:p w:rsidR="00597299" w:rsidRDefault="00597299" w:rsidP="00597299">
      <w:pPr>
        <w:widowControl/>
        <w:spacing w:line="240" w:lineRule="exact"/>
        <w:jc w:val="center"/>
        <w:rPr>
          <w:rFonts w:ascii="宋体" w:hAnsi="宋体" w:cs="宋体"/>
          <w:color w:val="000000"/>
          <w:kern w:val="0"/>
          <w:sz w:val="24"/>
          <w:szCs w:val="24"/>
        </w:rPr>
        <w:sectPr w:rsidR="00597299" w:rsidSect="00493700">
          <w:type w:val="continuous"/>
          <w:pgSz w:w="11907" w:h="16840" w:code="9"/>
          <w:pgMar w:top="2098" w:right="1588" w:bottom="1814" w:left="1588" w:header="720" w:footer="1418" w:gutter="0"/>
          <w:cols w:space="425"/>
          <w:docGrid w:linePitch="620" w:charSpace="1694"/>
        </w:sectPr>
      </w:pPr>
    </w:p>
    <w:tbl>
      <w:tblPr>
        <w:tblW w:w="4359" w:type="dxa"/>
        <w:jc w:val="center"/>
        <w:tblLook w:val="0000"/>
      </w:tblPr>
      <w:tblGrid>
        <w:gridCol w:w="4359"/>
      </w:tblGrid>
      <w:tr w:rsidR="00597299" w:rsidRPr="003D2EC3" w:rsidTr="00D740E6">
        <w:trPr>
          <w:trHeight w:val="340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烟台恒信典当有限责任公司</w:t>
            </w:r>
          </w:p>
        </w:tc>
      </w:tr>
      <w:tr w:rsidR="00597299" w:rsidRPr="003D2EC3" w:rsidTr="00D740E6">
        <w:trPr>
          <w:trHeight w:val="340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</w:t>
            </w:r>
            <w:proofErr w:type="gramStart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泰典当有限公司</w:t>
            </w:r>
          </w:p>
        </w:tc>
      </w:tr>
      <w:tr w:rsidR="00597299" w:rsidRPr="003D2EC3" w:rsidTr="00D740E6">
        <w:trPr>
          <w:trHeight w:val="340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潍坊喜成典当有限公司</w:t>
            </w:r>
          </w:p>
        </w:tc>
      </w:tr>
      <w:tr w:rsidR="00597299" w:rsidRPr="003D2EC3" w:rsidTr="00D740E6">
        <w:trPr>
          <w:trHeight w:val="340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济宁市聚兴隆典当有限责任公司</w:t>
            </w:r>
          </w:p>
        </w:tc>
      </w:tr>
      <w:tr w:rsidR="00597299" w:rsidRPr="003D2EC3" w:rsidTr="00D740E6">
        <w:trPr>
          <w:trHeight w:val="340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山东明德典当有限公司</w:t>
            </w:r>
          </w:p>
        </w:tc>
      </w:tr>
      <w:tr w:rsidR="00597299" w:rsidRPr="003D2EC3" w:rsidTr="00D740E6">
        <w:trPr>
          <w:trHeight w:val="340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鱼台县金尊典当有限责任公司</w:t>
            </w:r>
          </w:p>
        </w:tc>
      </w:tr>
      <w:tr w:rsidR="00597299" w:rsidRPr="003D2EC3" w:rsidTr="00D740E6">
        <w:trPr>
          <w:trHeight w:val="340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东营市永昌典当有限责任公司</w:t>
            </w:r>
          </w:p>
        </w:tc>
      </w:tr>
    </w:tbl>
    <w:p w:rsidR="00597299" w:rsidRDefault="00597299" w:rsidP="00597299">
      <w:pPr>
        <w:spacing w:line="600" w:lineRule="exact"/>
        <w:rPr>
          <w:rFonts w:ascii="仿宋_GB2312" w:eastAsia="仿宋_GB2312"/>
          <w:sz w:val="32"/>
          <w:szCs w:val="32"/>
        </w:rPr>
        <w:sectPr w:rsidR="00597299" w:rsidSect="00493700">
          <w:type w:val="continuous"/>
          <w:pgSz w:w="11907" w:h="16840" w:code="9"/>
          <w:pgMar w:top="2098" w:right="1588" w:bottom="1814" w:left="1588" w:header="720" w:footer="1418" w:gutter="0"/>
          <w:cols w:num="2" w:space="425"/>
          <w:docGrid w:linePitch="620" w:charSpace="1694"/>
        </w:sectPr>
      </w:pPr>
    </w:p>
    <w:p w:rsidR="00597299" w:rsidRDefault="00597299" w:rsidP="00597299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 w:rsidRPr="003D2EC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lastRenderedPageBreak/>
        <w:t>取消资格名单</w:t>
      </w:r>
    </w:p>
    <w:tbl>
      <w:tblPr>
        <w:tblW w:w="5457" w:type="dxa"/>
        <w:jc w:val="center"/>
        <w:tblLook w:val="0000"/>
      </w:tblPr>
      <w:tblGrid>
        <w:gridCol w:w="5457"/>
      </w:tblGrid>
      <w:tr w:rsidR="00597299" w:rsidRPr="003D2EC3" w:rsidTr="00D740E6">
        <w:trPr>
          <w:trHeight w:val="397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山东恒丰典当有限公司</w:t>
            </w:r>
          </w:p>
        </w:tc>
      </w:tr>
      <w:tr w:rsidR="00597299" w:rsidRPr="003D2EC3" w:rsidTr="00D740E6">
        <w:trPr>
          <w:trHeight w:val="397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济南银山典当有限责任公司</w:t>
            </w:r>
          </w:p>
        </w:tc>
      </w:tr>
      <w:tr w:rsidR="00597299" w:rsidRPr="003D2EC3" w:rsidTr="00D740E6">
        <w:trPr>
          <w:trHeight w:val="397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597299" w:rsidRPr="003D2EC3" w:rsidRDefault="00597299" w:rsidP="00D740E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E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枣庄市燕山典当有限公司</w:t>
            </w:r>
          </w:p>
        </w:tc>
      </w:tr>
    </w:tbl>
    <w:p w:rsidR="00B75D92" w:rsidRPr="00597299" w:rsidRDefault="00B75D92"/>
    <w:sectPr w:rsidR="00B75D92" w:rsidRPr="00597299" w:rsidSect="00B75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C3" w:rsidRDefault="008149C3" w:rsidP="00597299">
      <w:r>
        <w:separator/>
      </w:r>
    </w:p>
  </w:endnote>
  <w:endnote w:type="continuationSeparator" w:id="0">
    <w:p w:rsidR="008149C3" w:rsidRDefault="008149C3" w:rsidP="0059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99" w:rsidRDefault="00597299" w:rsidP="0049370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299" w:rsidRDefault="00597299" w:rsidP="0063242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99" w:rsidRPr="00E6484B" w:rsidRDefault="00597299" w:rsidP="0063242D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 w:rsidRPr="00E6484B"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E6484B">
      <w:rPr>
        <w:rStyle w:val="a5"/>
        <w:rFonts w:ascii="宋体" w:hAnsi="宋体"/>
        <w:sz w:val="28"/>
        <w:szCs w:val="28"/>
      </w:rPr>
      <w:fldChar w:fldCharType="begin"/>
    </w:r>
    <w:r w:rsidRPr="00E6484B">
      <w:rPr>
        <w:rStyle w:val="a5"/>
        <w:rFonts w:ascii="宋体" w:hAnsi="宋体"/>
        <w:sz w:val="28"/>
        <w:szCs w:val="28"/>
      </w:rPr>
      <w:instrText xml:space="preserve">PAGE  </w:instrText>
    </w:r>
    <w:r w:rsidRPr="00E6484B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5</w:t>
    </w:r>
    <w:r w:rsidRPr="00E6484B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E6484B">
      <w:rPr>
        <w:rStyle w:val="a5"/>
        <w:rFonts w:ascii="宋体" w:hAnsi="宋体" w:hint="eastAsia"/>
        <w:sz w:val="28"/>
        <w:szCs w:val="28"/>
      </w:rPr>
      <w:t>—</w:t>
    </w:r>
  </w:p>
  <w:p w:rsidR="00597299" w:rsidRDefault="00597299" w:rsidP="0063242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C3" w:rsidRDefault="008149C3" w:rsidP="00597299">
      <w:r>
        <w:separator/>
      </w:r>
    </w:p>
  </w:footnote>
  <w:footnote w:type="continuationSeparator" w:id="0">
    <w:p w:rsidR="008149C3" w:rsidRDefault="008149C3" w:rsidP="00597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299"/>
    <w:rsid w:val="00597299"/>
    <w:rsid w:val="008149C3"/>
    <w:rsid w:val="00B7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299"/>
    <w:rPr>
      <w:sz w:val="18"/>
      <w:szCs w:val="18"/>
    </w:rPr>
  </w:style>
  <w:style w:type="paragraph" w:styleId="a4">
    <w:name w:val="footer"/>
    <w:basedOn w:val="a"/>
    <w:link w:val="Char0"/>
    <w:unhideWhenUsed/>
    <w:rsid w:val="005972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97299"/>
    <w:rPr>
      <w:sz w:val="18"/>
      <w:szCs w:val="18"/>
    </w:rPr>
  </w:style>
  <w:style w:type="character" w:styleId="a5">
    <w:name w:val="page number"/>
    <w:basedOn w:val="a0"/>
    <w:rsid w:val="00597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2018-12-28T02:43:00Z</dcterms:created>
  <dcterms:modified xsi:type="dcterms:W3CDTF">2018-12-28T02:43:00Z</dcterms:modified>
</cp:coreProperties>
</file>