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b/>
          <w:bCs/>
          <w:i w:val="0"/>
          <w:iCs w:val="0"/>
          <w:caps w:val="0"/>
          <w:color w:val="172C6A"/>
          <w:spacing w:val="0"/>
          <w:sz w:val="44"/>
          <w:szCs w:val="44"/>
        </w:rPr>
      </w:pPr>
      <w:r>
        <w:rPr>
          <w:rFonts w:hint="eastAsia" w:ascii="方正小标宋简体" w:hAnsi="方正小标宋简体" w:eastAsia="方正小标宋简体" w:cs="方正小标宋简体"/>
          <w:b/>
          <w:bCs/>
          <w:i w:val="0"/>
          <w:iCs w:val="0"/>
          <w:caps w:val="0"/>
          <w:color w:val="172C6A"/>
          <w:spacing w:val="0"/>
          <w:sz w:val="44"/>
          <w:szCs w:val="44"/>
        </w:rPr>
        <w:t>中共中央关于制定国民经济和社会发展第十四个五年规划和二〇三五年远景目标的建议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楷体_GB2312" w:hAnsi="楷体_GB2312" w:eastAsia="楷体_GB2312" w:cs="楷体_GB2312"/>
          <w:i w:val="0"/>
          <w:iCs w:val="0"/>
          <w:caps w:val="0"/>
          <w:color w:val="000000"/>
          <w:spacing w:val="0"/>
          <w:sz w:val="36"/>
          <w:szCs w:val="36"/>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rPr>
          <w:rFonts w:hint="eastAsia" w:ascii="楷体_GB2312" w:hAnsi="楷体_GB2312" w:eastAsia="楷体_GB2312" w:cs="楷体_GB2312"/>
          <w:color w:val="000000"/>
          <w:sz w:val="36"/>
          <w:szCs w:val="36"/>
        </w:rPr>
      </w:pPr>
      <w:bookmarkStart w:id="0" w:name="_GoBack"/>
      <w:bookmarkEnd w:id="0"/>
      <w:r>
        <w:rPr>
          <w:rFonts w:hint="eastAsia" w:ascii="楷体_GB2312" w:hAnsi="楷体_GB2312" w:eastAsia="楷体_GB2312" w:cs="楷体_GB2312"/>
          <w:i w:val="0"/>
          <w:iCs w:val="0"/>
          <w:caps w:val="0"/>
          <w:color w:val="000000"/>
          <w:spacing w:val="0"/>
          <w:sz w:val="36"/>
          <w:szCs w:val="36"/>
        </w:rPr>
        <w:t>（二〇二〇年十月二十九日中国共产党第十九届中央委员会第五次全体会议通过）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十四五”时期是我国全面建成小康社会、实现第一个百年奋斗目标之后，乘势而上开启全面建设社会主义现代化国家新征程、向第二个百年奋斗目标进军的第一个五年。中国共产党第十九届中央委员会第五次全体会议深入分析国际国内形势，就制定国民经济和社会发展“十四五”规划和二〇三五年远景目标提出以下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一、全面建成小康社会，开启全面建设社会主义现代化国家新征程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1.决胜全面建成小康社会取得决定性成就。“十三五”时期是全面建成小康社会决胜阶段。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一百万亿元；脱贫攻坚成果举世瞩目，五千五百七十五万农村贫困人口实现脱贫；粮食年产量连续五年稳定在一万三千亿斤以上；污染防治力度加大，生态环境明显改善；对外开放持续扩大，共建“一带一路”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十三五”规划目标任务即将完成，全面建成小康社会胜利在望，中华民族伟大复兴向前迈出了新的一大步，社会主义中国以更加雄伟的身姿屹立于世界东方。全党全国各族人民要再接再厉、一鼓作气，确保如期打赢脱贫攻坚战，确保如期全面建成小康社会、实现第一个百年奋斗目标，为开启全面建设社会主义现代化国家新征程奠定坚实基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2.我国发展环境面临深刻复杂变化。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新冠肺炎疫情影响广泛深远，经济全球化遭遇逆流，世界进入动荡变革期，单边主义、保护主义、霸权主义对世界和平与发展构成威胁。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3.到二〇三五年基本实现社会主义现代化远景目标。党的十九大对实现第二个百年奋斗目标作出分两个阶段推进的战略安排，即到二〇三五年基本实现社会主义现代化，到本世纪中叶把我国建成富强民主文明和谐美丽的社会主义现代化强国。展望二〇三五年，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软实力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二、“十四五”时期经济社会发展指导方针和主要目标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4.“十四五”时期经济社会发展指导思想。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5.“十四五”时期经济社会发展必须遵循的原则。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——坚持党的全面领导。坚持和完善党领导经济社会发展的体制机制，坚持和完善中国特色社会主义制度，不断提高贯彻新发展理念、构建新发展格局能力和水平，为实现高质量发展提供根本保证。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坚持以人民为中心。坚持人民主体地位，坚持共同富裕方向，始终做到发展为了人民、发展依靠人民、发展成果由人民共享，维护人民根本利益，激发全体人民积极性、主动性、创造性，促进社会公平，增进民生福祉，不断实现人民对美好生活的向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——坚持新发展理念。把新发展理念贯穿发展全过程和各领域，构建新发展格局，切实转变发展方式，推动质量变革、效率变革、动力变革，实现更高质量、更有效率、更加公平、更可持续、更为安全的发展。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坚持深化改革开放。坚定不移推进改革，坚定不移扩大开放，加强国家治理体系和治理能力现代化建设，破除制约高质量发展、高品质生活的体制机制障碍，强化有利于提高资源配置效率、有利于调动全社会积极性的重大改革开放举措，持续增强发展动力和活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坚持系统观念。加强前瞻性思考、全局性谋划、战略性布局、整体性推进，统筹国内国际两个大局，办好发展安全两件大事，坚持全国一盘棋，更好发挥中央、地方和各方面积极性，着力固根基、扬优势、补短板、强弱项，注重防范化解重大风险挑战，实现发展质量、结构、规模、速度、效益、安全相统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6.“十四五”时期经济社会发展主要目标。锚定二〇三五年远景目标，综合考虑国内外发展趋势和我国发展条件，坚持目标导向和问题导向相结合，坚持守正和创新相统一，今后五年经济社会发展要努力实现以下主要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经济发展取得新成效。发展是解决我国一切问题的基础和关键，发展必须坚持新发展理念，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改革开放迈出新步伐。社会主义市场经济体制更加完善，高标准市场体系基本建成，市场主体更加充满活力，产权制度改革和要素市场化配置改革取得重大进展，公平竞争制度更加健全，更高水平开放型经济新体制基本形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生态文明建设实现新进步。国土空间开发保护格局得到优化，生产生活方式绿色转型成效显著，能源资源配置更加合理、利用效率大幅提高，主要污染物排放总量持续减少，生态环境持续改善，生态安全屏障更加牢固，城乡人居环境明显改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国家治理效能得到新提升。社会主义民主法治更加健全，社会公平正义进一步彰显，国家行政体系更加完善，政府作用更好发挥，行政效率和公信力显著提升，社会治理特别是基层治理水平明显提高，防范化解重大风险体制机制不断健全，突发公共事件应急能力显著增强，自然灾害防御水平明显提升，发展安全保障更加有力，国防和军队现代化迈出重大步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三、坚持创新驱动发展，全面塑造发展新优势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7.强化国家战略科技力量。制定科技强国行动纲要，健全社会主义市场经济条件下新型举国体制，打好关键核心技术攻坚战，提高创新链整体效能。加强基础研究、注重原始创新，优化学科布局和研发布局，推进学科交叉融合，完善共性基础技术供给体系。瞄准人工智能、量子信息、集成电路、生命健康、脑科学、生物育种、空天科技、深地深海等前沿领域，实施一批具有前瞻性、战略性的国家重大科技项目。制定实施战略性科学计划和科学工程，推进科研院所、高校、企业科研力量优化配置和资源共享。推进国家实验室建设，重组国家重点实验室体系。布局建设综合性国家科学中心和区域性创新高地，支持北京、上海、粤港澳大湾区形成国际科技创新中心。构建国家科研论文和科技信息高端交流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8.提升企业技术创新能力。强化企业创新主体地位，促进各类创新要素向企业集聚。推进产学研深度融合，支持企业牵头组建创新联合体，承担国家重大科技项目。发挥企业家在技术创新中的重要作用，鼓励企业加大研发投入，对企业投入基础研究实行税收优惠。发挥大企业引领支撑作用，支持创新型中小微企业成长为创新重要发源地，加强共性技术平台建设，推动产业链上中下游、大中小企业融通创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lang w:val="en-US" w:eastAsia="zh-CN"/>
        </w:rPr>
        <w:t>9</w:t>
      </w:r>
      <w:r>
        <w:rPr>
          <w:rFonts w:hint="eastAsia" w:ascii="仿宋_GB2312" w:hAnsi="仿宋_GB2312" w:eastAsia="仿宋_GB2312" w:cs="仿宋_GB2312"/>
          <w:i w:val="0"/>
          <w:iCs w:val="0"/>
          <w:caps w:val="0"/>
          <w:color w:val="000000"/>
          <w:spacing w:val="0"/>
          <w:sz w:val="32"/>
          <w:szCs w:val="32"/>
        </w:rPr>
        <w:t>.激发人才创新活力。贯彻尊重劳动、尊重知识、尊重人才、尊重创造方针，深化人才发展体制机制改革，全方位培养、引进、用好人才，造就更多国际一流的科技领军人才和创新团队，培养具有国际竞争力的青年科技人才后备军。健全以创新能力、质量、实效、贡献为导向的科技人才评价体系。加强学风建设，坚守学术诚信。深化院士制度改革。健全创新激励和保障机制，构建充分体现知识、技术等创新要素价值的收益分配机制，完善科研人员职务发明成果权益分享机制。加强创新型、应用型、技能型人才培养，实施知识更新工程、技能提升行动，壮大高水平工程师和高技能人才队伍。支持发展高水平研究型大学，加强基础研究人才培养。实行更加开放的人才政策，构筑集聚国内外优秀人才的科研创新高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10.完善科技创新体制机制。深入推进科技体制改革，完善国家科技治理体系，优化国家科技规划体系和运行机制，推动重点领域项目、基地、人才、资金一体化配置。改进科技项目组织管理方式，实行“揭榜挂帅”等制度。完善科技评价机制，优化科技奖励项目。加快科研院所改革，扩大科研自主权。加强知识产权保护，大幅提高科技成果转移转化成效。加大研发投入，健全政府投入为主、社会多渠道投入机制，加大对基础前沿研究支持。完善金融支持创新体系，促进新技术产业化规模化应用。弘扬科学精神和工匠精神，加强科普工作，营造崇尚创新的社会氛围。健全科技伦理体系。促进科技开放合作，研究设立面向全球的科学研究基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四、加快发展现代产业体系，推动经济体系优化升级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坚持把发展经济着力点放在实体经济上，坚定不移建设制造强国、质量强国、网络强国、数字中国，推进产业基础高级化、产业链现代化，提高经济质量效益和核心竞争力。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11.提升产业链供应链现代化水平。保持制造业比重基本稳定，巩固壮大实体经济根基。坚持自主可控、安全高效，分行业做好供应链战略设计和精准施策，推动全产业链优化升级。锻造产业链供应链长板，立足我国产业规模优势、配套优势和部分领域先发优势，打造新兴产业链，推动传统产业高端化、智能化、绿色化，发展服务型制造。完善国家质量基础设施，加强标准、计量、专利等体系和能力建设，深入开展质量提升行动。促进产业在国内有序转移，优化区域产业链布局，支持老工业基地转型发展。补齐产业链供应链短板，实施产业基础再造工程，加大重要产品和关键核心技术攻关力度，发展先进适用技术，推动产业链供应链多元化。优化产业链供应链发展环境，强化要素支撑。加强国际产业安全合作，形成具有更强创新力、更高附加值、更安全可靠的产业链供应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12.发展战略性新兴产业。加快壮大新一代信息技术、生物技术、新能源、新材料、高端装备、新能源汽车、绿色环保以及航空航天、海洋装备等产业。推动互联网、大数据、人工智能等同各产业深度融合，推动先进制造业集群发展，构建一批各具特色、优势互补、结构合理的战略性新兴产业增长引擎，培育新技术、新产品、新业态、新模式。促进平台经济、共享经济健康发展。鼓励企业兼并重组，防止低水平重复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13.加快发展现代服务业。推动生产性服务业向专业化和价值链高端延伸，推动各类市场主体参与服务供给，加快发展研发设计、现代物流、法律服务等服务业，推动现代服务业同先进制造业、现代农业深度融合，加快推进服务业数字化。推动生活性服务业向高品质和多样化升级，加快发展健康、养老、育幼、文化、旅游、体育、家政、物业等服务业，加强公益性、基础性服务业供给。推进服务业标准化、品牌化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14.统筹推进基础设施建设。构建系统完备、高效实用、智能绿色、安全可靠的现代化基础设施体系。系统布局新型基础设施，加快第五代移动通信、工业互联网、大数据中心等建设。加快建设交通强国，完善综合运输大通道、综合交通枢纽和物流网络，加快城市群和都市圈轨道交通网络化，提高农村和边境地区交通通达深度。推进能源革命，完善能源产供储销体系，加强国内油气勘探开发，加快油气储备设施建设，加快全国干线油气管道建设，建设智慧能源系统，优化电力生产和输送通道布局，提升新能源消纳和存储能力，提升向边远地区输配电能力。加强水利基础设施建设，提升水资源优化配置和水旱灾害防御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15.加快数字化发展。发展数字经济，推进数字产业化和产业数字化，推动数字经济和实体经济深度融合，打造具有国际竞争力的数字产业集群。加强数字社会、数字政府建设，提升公共服务、社会治理等数字化智能化水平。建立数据资源产权、交易流通、跨境传输和安全保护等基础制度和标准规范，推动数据资源开发利用。扩大基础公共信息数据有序开放，建设国家数据统一共享开放平台。保障国家数据安全，加强个人信息保护。提升全民数字技能，实现信息服务全覆盖。积极参与数字领域国际规则和标准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五、形成强大国内市场，构建新发展格局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坚持扩大内需这个战略基点，加快培育完整内需体系，把实施扩大内需战略同深化供给侧结构性改革有机结合起来，以创新驱动、高质量供给引领和创造新需求。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16.畅通国内大循环。依托强大国内市场，贯通生产、分配、流通、消费各环节，打破行业垄断和地方保护，形成国民经济良性循环。优化供给结构，改善供给质量，提升供给体系对国内需求的适配性。推动金融、房地产同实体经济均衡发展，实现上下游、产供销有效衔接，促进农业、制造业、服务业、能源资源等产业门类关系协调。破除妨碍生产要素市场化配置和商品服务流通的体制机制障碍，降低全社会交易成本。完善扩大内需的政策支撑体系，形成需求牵引供给、供给创造需求的更高水平动态平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17.促进国内国际双循环。立足国内大循环，发挥比较优势，协同推进强大国内市场和贸易强国建设，以国内大循环吸引全球资源要素，充分利用国内国际两个市场两种资源，积极促进内需和外需、进口和出口、引进外资和对外投资协调发展，促进国际收支基本平衡。完善内外贸一体化调控体系，促进内外贸法律法规、监管体制、经营资质、质量标准、检验检疫、认证认可等相衔接，推进同线同标同质。优化国内国际市场布局、商品结构、贸易方式，提升出口质量，增加优质产品进口，实施贸易投资融合工程，构建现代物流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18.全面促进消费。增强消费对经济发展的基础性作用，顺应消费升级趋势，提升传统消费，培育新型消费，适当增加公共消费。以质量品牌为重点，促进消费向绿色、健康、安全发展，鼓励消费新模式新业态发展。推动汽车等消费品由购买管理向使用管理转变，促进住房消费健康发展。健全现代流通体系，发展无接触交易服务，降低企业流通成本，促进线上线下消费融合发展，开拓城乡消费市场。发展服务消费，放宽服务消费领域市场准入。完善节假日制度，落实带薪休假制度，扩大节假日消费。培育国际消费中心城市。改善消费环境，强化消费者权益保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19.拓展投资空间。优化投资结构，保持投资合理增长，发挥投资对优化供给结构的关键作用。加快补齐基础设施、市政工程、农业农村、公共安全、生态环保、公共卫生、物资储备、防灾减灾、民生保障等领域短板，推动企业设备更新和技术改造，扩大战略性新兴产业投资。推进新型基础设施、新型城镇化、交通水利等重大工程建设，支持有利于城乡区域协调发展的重大项目建设。实施川藏铁路、西部陆海新通道、国家水网、雅鲁藏布江下游水电开发、星际探测、北斗产业化等重大工程，推进重大科研设施、重大生态系统保护修复、公共卫生应急保障、重大引调水、防洪减灾、送电输气、沿边沿江沿海交通等一批强基础、增功能、利长远的重大项目建设。发挥政府投资撬动作用，激发民间投资活力，形成市场主导的投资内生增长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六、全面深化改革，构建高水平社会主义市场经济体制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坚持和完善社会主义基本经济制度，充分发挥市场在资源配置中的决定性作用，更好发挥政府作用，推动有效市场和有为政府更好结合。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20.激发各类市场主体活力。毫不动摇巩固和发展公有制经济，毫不动摇鼓励、支持、引导非公有制经济发展。深化国资国企改革，做强做优做大国有资本和国有企业。加快国有经济布局优化和结构调整，发挥国有经济战略支撑作用。加快完善中国特色现代企业制度，深化国有企业混合所有制改革。健全管资本为主的国有资产监管体制，深化国有资本投资、运营公司改革。推进能源、铁路、电信、公用事业等行业竞争性环节市场化改革。优化民营经济发展环境，构建亲清政商关系，促进非公有制经济健康发展和非公有制经济人士健康成长，依法平等保护民营企业产权和企业家权益，破除制约民营企业发展的各种壁垒，完善促进中小微企业和个体工商户发展的法律环境和政策体系。弘扬企业家精神，加快建设世界一流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21.完善宏观经济治理。健全以国家发展规划为战略导向，以财政政策和货币政策为主要手段，就业、产业、投资、消费、环保、区域等政策紧密配合，目标优化、分工合理、高效协同的宏观经济治理体系。完善宏观经济政策制定和执行机制，重视预期管理，提高调控的科学性。加强国际宏观经济政策协调，搞好跨周期政策设计，提高逆周期调节能力，促进经济总量平衡、结构优化、内外均衡。加强宏观经济治理数据库等建设，提升大数据等现代技术手段辅助治理能力。推进统计现代化改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22.建立现代财税金融体制。加强财政资源统筹，加强中期财政规划管理，增强国家重大战略任务财力保障。深化预算管理制度改革，强化对预算编制的宏观指导。推进财政支出标准化，强化预算约束和绩效管理。明确中央和地方政府事权与支出责任，健全省以下财政体制，增强基层公共服务保障能力。完善现代税收制度，健全地方税、直接税体系，优化税制结构，适当提高直接税比重，深化税收征管制度改革。健全政府债务管理制度。建设现代中央银行制度，完善货币供应调控机制，稳妥推进数字货币研发，健全市场化利率形成和传导机制。构建金融有效支持实体经济的体制机制，提升金融科技水平，增强金融普惠性。深化国有商业银行改革，支持中小银行和农村信用社持续健康发展，改革优化政策性金融。全面实行股票发行注册制，建立常态化退市机制，提高直接融资比重。推进金融双向开放。完善现代金融监管体系，提高金融监管透明度和法治化水平，完善存款保险制度，健全金融风险预防、预警、处置、问责制度体系，对违法违规行为零容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23.建设高标准市场体系。健全市场体系基础制度，坚持平等准入、公正监管、开放有序、诚信守法，形成高效规范、公平竞争的国内统一市场。实施高标准市场体系建设行动。健全产权执法司法保护制度。实施统一的市场准入负面清单制度。继续放宽准入限制。健全公平竞争审查机制，加强反垄断和反不正当竞争执法司法，提升市场综合监管能力。深化土地管理制度改革。推进土地、劳动力、资本、技术、数据等要素市场化改革。健全要素市场运行机制，完善要素交易规则和服务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24.加快转变政府职能。建设职责明确、依法行政的政府治理体系。深化简政放权、放管结合、优化服务改革，全面实行政府权责清单制度。持续优化市场化法治化国际化营商环境。实施涉企经营许可事项清单管理，加强事中事后监管，对新产业新业态实行包容审慎监管。健全重大政策事前评估和事后评价制度，畅通参与政策制定的渠道，提高决策科学化、民主化、法治化水平。推进政务服务标准化、规范化、便利化，深化政务公开。深化行业协会、商会和中介机构改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七、优先发展农业农村，全面推进乡村振兴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坚持把解决好“三农”问题作为全党工作重中之重，走中国特色社会主义乡村振兴道路，全面实施乡村振兴战略，强化以工补农、以城带乡，推动形成工农互促、城乡互补、协调发展、共同繁荣的新型工农城乡关系，加快农业农村现代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25.提高农业质量效益和竞争力。适应确保国计民生要求，以保障国家粮食安全为底线，健全农业支持保护制度。坚持最严格的耕地保护制度，深入实施藏粮于地、藏粮于技战略，加大农业水利设施建设力度，实施高标准农田建设工程，强化农业科技和装备支撑，提高农业良种化水平，健全动物防疫和农作物病虫害防治体系，建设智慧农业。强化绿色导向、标准引领和质量安全监管，建设农业现代化示范区。推动农业供给侧结构性改革，优化农业生产结构和区域布局，加强粮食生产功能区、重要农产品生产保护区和特色农产品优势区建设，推进优质粮食工程。完善粮食主产区利益补偿机制。保障粮、棉、油、糖、肉等重要农产品供给安全，提升收储调控能力。开展粮食节约行动。发展县域经济，推动农村一二三产业融合发展，丰富乡村经济业态，拓展农民增收空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26.实施乡村建设行动。把乡村建设摆在社会主义现代化建设的重要位置。强化县城综合服务能力，把乡镇建成服务农民的区域中心。统筹县域城镇和村庄规划建设，保护传统村落和乡村风貌。完善乡村水、电、路、气、通信、广播电视、物流等基础设施，提升农房建设质量。因地制宜推进农村改厕、生活垃圾处理和污水治理，实施河湖水系综合整治，改善农村人居环境。提高农民科技文化素质，推动乡村人才振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27.深化农村改革。健全城乡融合发展机制，推动城乡要素平等交换、双向流动，增强农业农村发展活力。落实第二轮土地承包到期后再延长三十年政策，加快培育农民合作社、家庭农场等新型农业经营主体，健全农业专业化社会化服务体系，发展多种形式适度规模经营，实现小农户和现代农业有机衔接。健全城乡统一的建设用地市场，积极探索实施农村集体经营性建设用地入市制度。建立土地征收公共利益用地认定机制，缩小土地征收范围。探索宅基地所有权、资格权、使用权分置实现形式。保障进城落户农民土地承包权、宅基地使用权、集体收益分配权，鼓励依法自愿有偿转让。深化农村集体产权制度改革，发展新型农村集体经济。健全农村金融服务体系，发展农业保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28.实现巩固拓展脱贫攻坚成果同乡村振兴有效衔接。建立农村低收入人口和欠发达地区帮扶机制，保持财政投入力度总体稳定，接续推进脱贫地区发展。健全防止返贫监测和帮扶机制，做好易地扶贫搬迁后续帮扶工作，加强扶贫项目资金资产管理和监督，推动特色产业可持续发展。健全农村社会保障和救助制度。在西部地区脱贫县中集中支持一批乡村振兴重点帮扶县，增强其巩固脱贫成果及内生发展能力。坚持和完善东西部协作和对口支援、社会力量参与帮扶等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八、优化国土空间布局，推进区域协调发展和新型城镇化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坚持实施区域重大战略、区域协调发展战略、主体功能区战略，健全区域协调发展体制机制，完善新型城镇化战略，构建高质量发展的国土空间布局和支撑体系。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29.构建国土空间开发保护新格局。立足资源环境承载能力，发挥各地比较优势，逐步形成城市化地区、农产品主产区、生态功能区三大空间格局，优化重大基础设施、重大生产力和公共资源布局。支持城市化地区高效集聚经济和人口、保护基本农田和生态空间，支持农产品主产区增强农业生产能力，支持生态功能区把发展重点放到保护生态环境、提供生态产品上，支持生态功能区的人口逐步有序转移，形成主体功能明显、优势互补、高质量发展的国土空间开发保护新格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30.推动区域协调发展。推动西部大开发形成新格局，推动东北振兴取得新突破，促进中部地区加快崛起，鼓励东部地区加快推进现代化。支持革命老区、民族地区加快发展，加强边疆地区建设，推进兴边富民、稳边固边。推进京津冀协同发展、长江经济带发展、粤港澳大湾区建设、长三角一体化发展，打造创新平台和新增长极。推动黄河流域生态保护和高质量发展。高标准、高质量建设雄安新区。坚持陆海统筹，发展海洋经济，建设海洋强国。健全区域战略统筹、市场一体化发展、区域合作互助、区际利益补偿等机制，更好促进发达地区和欠发达地区、东中西部和东北地区共同发展。完善转移支付制度，加大对欠发达地区财力支持，逐步实现基本公共服务均等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31.推进以人为核心的新型城镇化。实施城市更新行动，推进城市生态修复、功能完善工程，统筹城市规划、建设、管理，合理确定城市规模、人口密度、空间结构，促进大中小城市和小城镇协调发展。强化历史文化保护、塑造城市风貌，加强城镇老旧小区改造和社区建设，增强城市防洪排涝能力，建设海绵城市、韧性城市。提高城市治理水平，加强特大城市治理中的风险防控。坚持房子是用来住的、不是用来炒的定位，租购并举、因城施策，促进房地产市场平稳健康发展。有效增加保障性住房供给，完善土地出让收入分配机制，探索支持利用集体建设用地按照规划建设租赁住房，完善长租房政策，扩大保障性租赁住房供给。深化户籍制度改革，完善财政转移支付和城镇新增建设用地规模与农业转移人口市民化挂钩政策，强化基本公共服务保障，加快农业转移人口市民化。优化行政区划设置，发挥中心城市和城市群带动作用，建设现代化都市圈。推进成渝地区双城经济圈建设。推进以县城为重要载体的城镇化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九、繁荣发展文化事业和文化产业，提高国家文化软实力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坚持马克思主义在意识形态领域的指导地位，坚定文化自信，坚持以社会主义核心价值观引领文化建设，加强社会主义精神文明建设，围绕举旗帜、聚民心、育新人、兴文化、展形象的使命任务，促进满足人民文化需求和增强人民精神力量相统一，推进社会主义文化强国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32.提高社会文明程度。推动形成适应新时代要求的思想观念、精神面貌、文明风尚、行为规范。深入开展习近平新时代中国特色社会主义思想学习教育，推进马克思主义理论研究和建设工程。推动理想信念教育常态化制度化，加强党史、新中国史、改革开放史、社会主义发展史教育，加强爱国主义、集体主义、社会主义教育，弘扬党和人民在各个历史时期奋斗中形成的伟大精神，推进公民道德建设，实施文明创建工程，拓展新时代文明实践中心建设。健全志愿服务体系，广泛开展志愿服务关爱行动。弘扬诚信文化，推进诚信建设。提倡艰苦奋斗、勤俭节约，开展以劳动创造幸福为主题的宣传教育。加强家庭、家教、家风建设。加强网络文明建设，发展积极健康的网络文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33.提升公共文化服务水平。全面繁荣新闻出版、广播影视、文学艺术、哲学社会科学事业。实施文艺作品质量提升工程，加强现实题材创作生产，不断推出反映时代新气象、讴歌人民新创造的文艺精品。推进媒体深度融合，实施全媒体传播工程，做强新型主流媒体，建强用好县级融媒体中心。推进城乡公共文化服务体系一体建设，创新实施文化惠民工程，广泛开展群众性文化活动，推动公共文化数字化建设。加强国家重大文化设施和文化项目建设，推进国家版本馆、国家文献储备库、智慧广电等工程。传承弘扬中华优秀传统文化，加强文物古籍保护、研究、利用，强化重要文化和自然遗产、非物质文化遗产系统性保护，加强各民族优秀传统手工艺保护和传承，建设长城、大运河、长征、黄河等国家文化公园。广泛开展全民健身运动，增强人民体质。筹办好北京冬奥会、冬残奥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34.健全现代文化产业体系。坚持把社会效益放在首位、社会效益和经济效益相统一，深化文化体制改革，完善文化产业规划和政策，加强文化市场体系建设，扩大优质文化产品供给。实施文化产业数字化战略，加快发展新型文化企业、文化业态、文化消费模式。规范发展文化产业园区，推动区域文化产业带建设。推动文化和旅游融合发展，建设一批富有文化底蕴的世界级旅游景区和度假区，打造一批文化特色鲜明的国家级旅游休闲城市和街区，发展红色旅游和乡村旅游。以讲好中国故事为着力点，创新推进国际传播，加强对外文化交流和多层次文明对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十、推动绿色发展，促进人与自然和谐共生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35.加快推动绿色低碳发展。强化国土空间规划和用途管控，落实生态保护、基本农田、城镇开发等空间管控边界，减少人类活动对自然空间的占用。强化绿色发展的法律和政策保障，发展绿色金融，支持绿色技术创新，推进清洁生产，发展环保产业，推进重点行业和重要领域绿色化改造。推动能源清洁低碳安全高效利用。发展绿色建筑。开展绿色生活创建活动。降低碳排放强度，支持有条件的地方率先达到碳排放峰值，制定二〇三〇年前碳排放达峰行动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36.持续改善环境质量。增强全社会生态环保意识，深入打好污染防治攻坚战。继续开展污染防治行动，建立地上地下、陆海统筹的生态环境治理制度。强化多污染物协同控制和区域协同治理，加强细颗粒物和臭氧协同控制，基本消除重污染天气。治理城乡生活环境，推进城镇污水管网全覆盖，基本消除城市黑臭水体。推进化肥农药减量化和土壤污染治理，加强白色污染治理。加强危险废物医疗废物收集处理。完成重点地区危险化学品生产企业搬迁改造。重视新污染物治理。全面实行排污许可制，推进排污权、用能权、用水权、碳排放权市场化交易。完善环境保护、节能减排约束性指标管理。完善中央生态环境保护督察制度。积极参与和引领应对气候变化等生态环保国际合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37.提升生态系统质量和稳定性。坚持山水林田湖草系统治理，构建以国家公园为主体的自然保护地体系。实施生物多样性保护重大工程。加强外来物种管控。强化河湖长制，加强大江大河和重要湖泊湿地生态保护治理，实施好长江十年禁渔。科学推进荒漠化、石漠化、水土流失综合治理，开展大规模国土绿化行动，推行林长制。推行草原森林河流湖泊休养生息，加强黑土地保护，健全耕地休耕轮作制度。加强全球气候变暖对我国承受力脆弱地区影响的观测，完善自然保护地、生态保护红线监管制度，开展生态系统保护成效监测评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38.全面提高资源利用效率。健全自然资源资产产权制度和法律法规，加强自然资源调查评价监测和确权登记，建立生态产品价值实现机制，完善市场化、多元化生态补偿，推进资源总量管理、科学配置、全面节约、循环利用。实施国家节水行动，建立水资源刚性约束制度。提高海洋资源、矿产资源开发保护水平。完善资源价格形成机制。推行垃圾分类和减量化、资源化。加快构建废旧物资循环利用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十一、实行高水平对外开放，开拓合作共赢新局面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坚持实施更大范围、更宽领域、更深层次对外开放，依托我国大市场优势，促进国际合作，实现互利共赢。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39.建设更高水平开放型经济新体制。全面提高对外开放水平，推动贸易和投资自由化便利化，推进贸易创新发展，增强对外贸易综合竞争力。完善外商投资准入前国民待遇加负面清单管理制度，有序扩大服务业对外开放，依法保护外资企业合法权益，健全促进和保障境外投资的法律、政策和服务体系，坚定维护中国企业海外合法权益，实现高质量引进来和高水平走出去。完善自由贸易试验区布局，赋予其更大改革自主权，稳步推进海南自由贸易港建设，建设对外开放新高地。稳慎推进人民币国际化，坚持市场驱动和企业自主选择，营造以人民币自由使用为基础的新型互利合作关系。发挥好中国国际进口博览会等重要展会平台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40.推动共建“一带一路”高质量发展。坚持共商共建共享原则，秉持绿色、开放、廉洁理念，深化务实合作，加强安全保障，促进共同发展。推进基础设施互联互通，拓展第三方市场合作。构筑互利共赢的产业链供应链合作体系，深化国际产能合作，扩大双向贸易和投资。坚持以企业为主体，以市场为导向，遵循国际惯例和债务可持续原则，健全多元化投融资体系。推进战略、规划、机制对接，加强政策、规则、标准联通。深化公共卫生、数字经济、绿色发展、科技教育合作，促进人文交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41.积极参与全球经济治理体系改革。坚持平等协商、互利共赢，推动二十国集团等发挥国际经济合作功能。维护多边贸易体制，积极参与世界贸易组织改革，推动完善更加公正合理的全球经济治理体系。积极参与多双边区域投资贸易合作机制，推动新兴领域经济治理规则制定，提高参与国际金融治理能力。实施自由贸易区提升战略，构建面向全球的高标准自由贸易区网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十二、改善人民生活品质，提高社会建设水平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42.提高人民收入水平。坚持按劳分配为主体、多种分配方式并存，提高劳动报酬在初次分配中的比重，完善工资制度，健全工资合理增长机制，着力提高低收入群体收入，扩大中等收入群体。完善按要素分配政策制度，健全各类生产要素由市场决定报酬的机制，探索通过土地、资本等要素使用权、收益权增加中低收入群体要素收入。多渠道增加城乡居民财产性收入。完善再分配机制，加大税收、社保、转移支付等调节力度和精准性，合理调节过高收入，取缔非法收入。发挥第三次分配作用，发展慈善事业，改善收入和财富分配格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43.强化就业优先政策。千方百计稳定和扩大就业，坚持经济发展就业导向，扩大就业容量，提升就业质量，促进充分就业，保障劳动者待遇和权益。健全就业公共服务体系、劳动关系协调机制、终身职业技能培训制度。更加注重缓解结构性就业矛盾，加快提升劳动者技能素质，完善重点群体就业支持体系，统筹城乡就业政策体系。扩大公益性岗位安置，帮扶残疾人、零就业家庭成员就业。完善促进创业带动就业、多渠道灵活就业的保障制度，支持和规范发展新就业形态，健全就业需求调查和失业监测预警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44.建设高质量教育体系。全面贯彻党的教育方针，坚持立德树人，加强师德师风建设，培养德智体美劳全面发展的社会主义建设者和接班人。健全学校家庭社会协同育人机制，提升教师教书育人能力素质，增强学生文明素养、社会责任意识、实践本领，重视青少年身体素质和心理健康教育。坚持教育公益性原则，深化教育改革，促进教育公平，推动义务教育均衡发展和城乡一体化，完善普惠性学前教育和特殊教育、专门教育保障机制，鼓励高中阶段学校多样化发展。加大人力资本投入，增强职业技术教育适应性，深化职普融通、产教融合、校企合作，探索中国特色学徒制，大力培养技术技能人才。提高高等教育质量，分类建设一流大学和一流学科，加快培养理工农医类专业紧缺人才。提高民族地区教育质量和水平，加大国家通用语言文字推广力度。支持和规范民办教育发展，规范校外培训机构。发挥在线教育优势，完善终身学习体系，建设学习型社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45.健全多层次社会保障体系。健全覆盖全民、统筹城乡、公平统一、可持续的多层次社会保障体系。推进社保转移接续，健全基本养老、基本医疗保险筹资和待遇调整机制。实现基本养老保险全国统筹，实施渐进式延迟法定退休年龄。发展多层次、多支柱养老保险体系。推动基本医疗保险、失业保险、工伤保险省级统筹，健全重大疾病医疗保险和救助制度，落实异地就医结算，稳步建立长期护理保险制度，积极发展商业医疗保险。健全灵活就业人员社保制度。健全退役军人工作体系和保障制度。健全分层分类的社会救助体系。坚持男女平等基本国策，保障妇女儿童合法权益。健全老年人、残疾人关爱服务体系和设施，完善帮扶残疾人、孤儿等社会福利制度。完善全国统一的社会保险公共服务平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46.全面推进健康中国建设。把保障人民健康放在优先发展的战略位置，坚持预防为主的方针，深入实施健康中国行动，完善国民健康促进政策，织牢国家公共卫生防护网，为人民提供全方位全周期健康服务。改革疾病预防控制体系，强化监测预警、风险评估、流行病学调查、检验检测、应急处置等职能。建立稳定的公共卫生事业投入机制，加强人才队伍建设，改善疾控基础条件，完善公共卫生服务项目，强化基层公共卫生体系。落实医疗机构公共卫生责任，创新医防协同机制。完善突发公共卫生事件监测预警处置机制，健全医疗救治、科技支撑、物资保障体系，提高应对突发公共卫生事件能力。坚持基本医疗卫生事业公益属性，深化医药卫生体制改革，加快优质医疗资源扩容和区域均衡布局，加快建设分级诊疗体系，加强公立医院建设和管理考核，推进国家组织药品和耗材集中采购使用改革，发展高端医疗设备。支持社会办医，推广远程医疗。坚持中西医并重，大力发展中医药事业。提升健康教育、慢病管理和残疾康复服务质量，重视精神卫生和心理健康。深入开展爱国卫生运动，促进全民养成文明健康生活方式。完善全民健身公共服务体系。加快发展健康产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47.实施积极应对人口老龄化国家战略。制定人口长期发展战略，优化生育政策，增强生育政策包容性，提高优生优育服务水平，发展普惠托育服务体系，降低生育、养育、教育成本，促进人口长期均衡发展，提高人口素质。积极开发老龄人力资源，发展银发经济。推动养老事业和养老产业协同发展，健全基本养老服务体系，发展普惠型养老服务和互助性养老，支持家庭承担养老功能，培育养老新业态，构建居家社区机构相协调、医养康养相结合的养老服务体系，健全养老服务综合监管制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lang w:val="en-US" w:eastAsia="zh-CN"/>
        </w:rPr>
        <w:t>4</w:t>
      </w:r>
      <w:r>
        <w:rPr>
          <w:rFonts w:hint="eastAsia" w:ascii="仿宋_GB2312" w:hAnsi="仿宋_GB2312" w:eastAsia="仿宋_GB2312" w:cs="仿宋_GB2312"/>
          <w:i w:val="0"/>
          <w:iCs w:val="0"/>
          <w:caps w:val="0"/>
          <w:color w:val="000000"/>
          <w:spacing w:val="0"/>
          <w:sz w:val="32"/>
          <w:szCs w:val="32"/>
        </w:rPr>
        <w:t>8.加强和创新社会治理。完善社会治理体系，健全党组织领导的自治、法治、德治相结合的城乡基层治理体系，完善基层民主协商制度，实现政府治理同社会调节、居民自治良性互动，建设人人有责、人人尽责、人人享有的社会治理共同体。发挥群团组织和社会组织在社会治理中的作用，畅通和规范市场主体、新社会阶层、社会工作者和志愿者等参与社会治理的途径。推动社会治理重心向基层下移，向基层放权赋能，加强城乡社区治理和服务体系建设，减轻基层特别是村级组织负担，加强基层社会治理队伍建设，构建网格化管理、精细化服务、信息化支撑、开放共享的基层管理服务平台。加强和创新市域社会治理，推进市域社会治理现代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十三、统筹发展和安全，建设更高水平的平安中国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坚持总体国家安全观，实施国家安全战略，维护和塑造国家安全，统筹传统安全和非传统安全，把安全发展贯穿国家发展各领域和全过程，防范和化解影响我国现代化进程的各种风险，筑牢国家安全屏障。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49.加强国家安全体系和能力建设。完善集中统一、高效权威的国家安全领导体制，健全国家安全法治体系、战略体系、政策体系、人才体系和运行机制，完善重要领域国家安全立法、制度、政策。健全国家安全审查和监管制度，加强国家安全执法。加强国家安全宣传教育，增强全民国家安全意识，巩固国家安全人民防线。坚定维护国家政权安全、制度安全、意识形态安全，全面加强网络安全保障体系和能力建设。严密防范和严厉打击敌对势力渗透、破坏、颠覆、分裂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50.确保国家经济安全。加强经济安全风险预警、防控机制和能力建设，实现重要产业、基础设施、战略资源、重大科技等关键领域安全可控。实施产业竞争力调查和评价工程，增强产业体系抗冲击能力。确保粮食安全，保障能源和战略性矿产资源安全。维护水利、电力、供水、油气、交通、通信、网络、金融等重要基础设施安全，提高水资源集约安全利用水平。维护金融安全，守住不发生系统性风险底线。确保生态安全，加强核安全监管，维护新型领域安全。构建海外利益保护和风险预警防范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51.保障人民生命安全。坚持人民至上、生命至上，把保护人民生命安全摆在首位，全面提高公共安全保障能力。完善和落实安全生产责任制，加强安全生产监管执法，有效遏制危险化学品、矿山、建筑施工、交通等重特大安全事故。强化生物安全保护，提高食品药品等关系人民健康产品和服务的安全保障水平。提升洪涝干旱、森林草原火灾、地质灾害、地震等自然灾害防御工程标准，加快江河控制性工程建设，加快病险水库除险加固，全面推进堤防和蓄滞洪区建设。完善国家应急管理体系，加强应急物资保障体系建设，发展巨灾保险，提高防灾、减灾、抗灾、救灾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2.维护社会稳定和安全。正确处理新形势下人民内部矛盾，坚持和发展新时代“枫桥经验”，畅通和规范群众诉求表达、利益协调、权益保障通道，完善信访制度，完善各类调解联动工作体系，构建源头防控、排查梳理、纠纷化解、应急处置的社会矛盾综合治理机制。健全社会心理服务体系和危机干预机制。坚持专群结合、群防群治，加强社会治安防控体系建设，坚决防范和打击暴力恐怖、黑恶势力、新型网络犯罪和跨国犯罪，保持社会和谐稳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十四、加快国防和军队现代化，实现富国和强军相统一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53.提高国防和军队现代化质量效益。加快军事理论现代化，与时俱进创新战争和战略指导，健全新时代军事战略体系，发展先进作战理论。加快军队组织形态现代化，深化国防和军队改革，推进军事管理革命，加快军兵种和武警部队转型建设，壮大战略力量和新域新质作战力量，打造高水平战略威慑和联合作战体系，加强军事力量联合训练、联合保障、联合运用。加快军事人员现代化，贯彻新时代军事教育方针，完善三位一体新型军事人才培养体系，锻造高素质专业化军事人才方阵。加快武器装备现代化，聚力国防科技自主创新、原始创新，加速战略性前沿性颠覆性技术发展，加速武器装备升级换代和智能化武器装备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54.促进国防实力和经济实力同步提升。同国家现代化发展相协调，搞好战略层面筹划，深化资源要素共享，强化政策制度协调，构建一体化国家战略体系和能力。推动重点区域、重点领域、新兴领域协调发展，集中力量实施国防领域重大工程。优化国防科技工业布局，加快标准化通用化进程。完善国防动员体系，健全强边固防机制，强化全民国防教育，巩固军政军民团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十五、全党全国各族人民团结起来，为实现“十四五”规划和二〇三五年远景目标而奋斗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实现“十四五”规划和二〇三五年远景目标，必须坚持党的全面领导，充分调动一切积极因素，广泛团结一切可以团结的力量，形成推动发展的强大合力。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55.加强党中央集中统一领导。贯彻党把方向、谋大局、定政策、促改革的要求，推动全党深入学习贯彻习近平新时代中国特色社会主义思想，增强“四个意识”、坚定“四个自信”、做到“两个维护”，完善上下贯通、执行有力的组织体系，确保党中央决策部署有效落实。落实全面从严治党主体责任、监督责任，提高党的建设质量。深入总结和学习运用中国共产党一百年的宝贵经验，教育引导广大党员、干部坚持共产主义远大理想和中国特色社会主义共同理想，不忘初心、牢记使命，为党和人民事业不懈奋斗。全面贯彻新时代党的组织路线，加强干部队伍建设，落实好干部标准，提高各级领导班子和干部适应新时代新要求抓改革、促发展、保稳定水平和专业化能力，加强对敢担当善作为干部的激励保护，以正确用人导向引领干事创业导向。完善人才工作体系，培养造就大批德才兼备的高素质人才。把严的主基调长期坚持下去，不断增强党自我净化、自我完善、自我革新、自我提高能力。锲而不舍落实中央八项规定精神，持续纠治形式主义、官僚主义，切实为基层减负。完善党和国家监督体系，加强政治监督，强化对公权力运行的制约和监督。坚持无禁区、全覆盖、零容忍，一体推进不敢腐、不能腐、不想腐，营造风清气正的良好政治生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56.推进社会主义政治建设。坚持党的领导、人民当家作主、依法治国有机统一，推进中国特色社会主义政治制度自我完善和发展。坚持和完善人民代表大会制度，加强人大对“一府一委两院”的监督，保障人民依法通过各种途径和形式管理国家事务、管理经济文化事业、管理社会事务。坚持和完善中国共产党领导的多党合作和政治协商制度，加强人民政协专门协商机构建设，发挥社会主义协商民主独特优势，提高建言资政和凝聚共识水平。坚持和完善民族区域自治制度，全面贯彻党的民族政策，铸牢中华民族共同体意识，促进各民族共同团结奋斗、共同繁荣发展。全面贯彻党的宗教工作基本方针，积极引导宗教与社会主义社会相适应。健全基层群众自治制度，增强群众自我管理、自我服务、自我教育、自我监督实效。发挥工会、共青团、妇联等人民团体作用，把各自联系的群众紧紧凝聚在党的周围。完善大统战工作格局，促进政党关系、民族关系、宗教关系、阶层关系、海内外同胞关系和谐，巩固和发展大团结大联合局面。全面贯彻党的侨务政策，凝聚侨心、服务大局。坚持法治国家、法治政府、法治社会一体建设，完善以宪法为核心的中国特色社会主义法律体系，加强重点领域、新兴领域、涉外领域立法，提高依法行政水平，完善监察权、审判权、检察权运行和监督机制，促进司法公正，深入开展法治宣传教育，有效发挥法治固根本、稳预期、利长远的保障作用，推进法治中国建设。促进人权事业全面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57.保持香港、澳门长期繁荣稳定。全面准确贯彻“一国两制”、“港人治港”、“澳人治澳”、高度自治的方针，坚持依法治港治澳，维护宪法和基本法确定的特别行政区宪制秩序，落实中央对特别行政区全面管治权，落实特别行政区维护国家安全的法律制度和执行机制，维护国家主权、安全、发展利益和特别行政区社会大局稳定。支持特别行政区巩固提升竞争优势，建设国际创新科技中心，打造“一带一路”功能平台，实现经济多元可持续发展。支持香港、澳门更好融入国家发展大局，高质量建设粤港澳大湾区，完善便利港澳居民在内地发展政策措施。增强港澳同胞国家意识和爱国精神。支持香港、澳门同各国各地区开展交流合作。坚决防范和遏制外部势力干预港澳事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58.推进两岸关系和平发展和祖国统一。坚持一个中国原则和“九二共识”，以两岸同胞福祉为依归，推动两岸关系和平发展、融合发展，加强两岸产业合作，打造两岸共同市场，壮大中华民族经济，共同弘扬中华文化。完善保障台湾同胞福祉和在大陆享受同等待遇的制度和政策，支持台商台企参与“一带一路”建设和国家区域协调发展战略，支持符合条件的台资企业在大陆上市，支持福建探索海峡两岸融合发展新路。加强两岸基层和青少年交流。高度警惕和坚决遏制“台独”分裂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59.积极营造良好外部环境。高举和平、发展、合作、共赢旗帜，坚持独立自主的和平外交政策，推进各领域各层级对外交往，推动构建新型国际关系和人类命运共同体。推进大国协调和合作，深化同周边国家关系，加强同发展中国家团结合作，积极发展全球伙伴关系。坚持多边主义和共商共建共享原则，积极参与全球治理体系改革和建设，加强涉外法治体系建设，加强国际法运用，维护以联合国为核心的国际体系和以国际法为基础的国际秩序，共同应对全球性挑战。积极参与重大传染病防控国际合作，推动构建人类卫生健康共同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60.健全规划制定和落实机制。按照本次全会精神，制定国家和地方“十四五”规划纲要和专项规划，形成定位准确、边界清晰、功能互补、统一衔接的国家规划体系。健全政策协调和工作协同机制，完善规划实施监测评估机制，确保党中央关于“十四五”发展的决策部署落到实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实现“十四五”规划和二〇三五年远景目标，意义重大，任务艰巨，前景光明。全党全国各族人民要紧密团结在以习近平同志为核心的党中央周围，同心同德，顽强奋斗，夺取全面建设社会主义现代化国家新胜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（新华社北京11月3日电）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sz w:val="32"/>
          <w:szCs w:val="32"/>
        </w:rPr>
        <w:t>《 人民日报 》（ 2020年11月04日 01 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sectPr>
      <w:pgSz w:w="11906" w:h="16838"/>
      <w:pgMar w:top="2154" w:right="1531"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7B319C"/>
    <w:rsid w:val="29DD5456"/>
    <w:rsid w:val="667B3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2021-12-04T01:48:00Z</dcterms:created>
  <dc:creator>lenovo</dc:creator>
  <cp:lastModifiedBy>lenovo</cp:lastModifiedBy>
  <dcterms:modified xsi:type="dcterms:W3CDTF">2021-12-04T01:57:52Z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63006ACCF467421C81D401B336C78B2E</vt:lpwstr>
  </property>
</Properties>
</file>