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default" w:ascii="黑体" w:hAnsi="黑体" w:eastAsia="黑体" w:cs="黑体"/>
          <w:color w:val="auto"/>
          <w:sz w:val="32"/>
          <w:szCs w:val="32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1</w:t>
      </w:r>
    </w:p>
    <w:p>
      <w:pPr>
        <w:rPr>
          <w:rFonts w:ascii="宋体" w:hAnsi="宋体" w:cs="Times New Roman"/>
          <w:color w:val="auto"/>
          <w:sz w:val="32"/>
          <w:szCs w:val="32"/>
        </w:rPr>
      </w:pPr>
    </w:p>
    <w:p>
      <w:pPr>
        <w:widowControl w:val="0"/>
        <w:jc w:val="center"/>
        <w:rPr>
          <w:rFonts w:ascii="宋体" w:hAnsi="宋体" w:eastAsia="宋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ascii="宋体" w:hAnsi="宋体" w:eastAsia="宋体" w:cs="Times New Roman"/>
          <w:b/>
          <w:color w:val="auto"/>
          <w:kern w:val="2"/>
          <w:sz w:val="32"/>
          <w:szCs w:val="32"/>
          <w:lang w:val="en-US" w:eastAsia="zh-CN" w:bidi="ar-SA"/>
        </w:rPr>
        <w:t>内外贸一体化试点申报地区基本情况表</w:t>
      </w:r>
      <w:bookmarkEnd w:id="0"/>
    </w:p>
    <w:p>
      <w:pPr>
        <w:jc w:val="center"/>
        <w:rPr>
          <w:rFonts w:hint="default" w:ascii="宋体" w:hAnsi="宋体" w:cs="Times New Roman"/>
          <w:color w:val="auto"/>
          <w:sz w:val="32"/>
          <w:szCs w:val="32"/>
          <w:u w:val="single"/>
        </w:rPr>
      </w:pPr>
      <w:r>
        <w:rPr>
          <w:rFonts w:hint="default" w:ascii="宋体" w:hAnsi="宋体" w:cs="Times New Roman"/>
          <w:color w:val="auto"/>
          <w:sz w:val="32"/>
          <w:szCs w:val="32"/>
        </w:rPr>
        <w:t>（申报地区：</w:t>
      </w:r>
      <w:r>
        <w:rPr>
          <w:rFonts w:hint="default" w:ascii="宋体" w:hAnsi="宋体" w:cs="Times New Roman"/>
          <w:color w:val="auto"/>
          <w:sz w:val="32"/>
          <w:szCs w:val="32"/>
          <w:u w:val="none"/>
        </w:rPr>
        <w:t>　　　　　　　）</w:t>
      </w:r>
    </w:p>
    <w:p>
      <w:pPr>
        <w:rPr>
          <w:rFonts w:hint="default" w:ascii="宋体" w:hAnsi="宋体" w:cs="Times New Roman"/>
          <w:color w:val="auto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一、经济发展水平（20</w:t>
      </w:r>
      <w:r>
        <w:rPr>
          <w:rFonts w:hint="default" w:ascii="黑体" w:hAnsi="黑体" w:eastAsia="黑体" w:cs="黑体"/>
          <w:color w:val="auto"/>
          <w:sz w:val="32"/>
          <w:szCs w:val="32"/>
        </w:rPr>
        <w:t>21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年度）</w:t>
      </w:r>
    </w:p>
    <w:tbl>
      <w:tblPr>
        <w:tblStyle w:val="5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881"/>
        <w:gridCol w:w="967"/>
        <w:gridCol w:w="2054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指标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单位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数值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  <w:t>地区生产总值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Times New Roman"/>
                <w:color w:val="auto"/>
                <w:sz w:val="28"/>
                <w:szCs w:val="28"/>
                <w:vertAlign w:val="baseline"/>
              </w:rPr>
              <w:t>亿元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  <w:t>社会消费品零售总额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Times New Roman"/>
                <w:color w:val="auto"/>
                <w:sz w:val="28"/>
                <w:szCs w:val="28"/>
                <w:vertAlign w:val="baseline"/>
              </w:rPr>
              <w:t>亿元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  <w:t>货物进出口额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Times New Roman"/>
                <w:color w:val="auto"/>
                <w:sz w:val="28"/>
                <w:szCs w:val="28"/>
                <w:vertAlign w:val="baseline"/>
              </w:rPr>
              <w:t>亿元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782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  <w:t>年末常住人口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  <w:t>万人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ascii="宋体" w:hAnsi="宋体" w:cs="Times New Roman"/>
          <w:color w:val="auto"/>
          <w:sz w:val="32"/>
          <w:szCs w:val="32"/>
        </w:rPr>
      </w:pPr>
      <w:r>
        <w:rPr>
          <w:rFonts w:ascii="宋体" w:hAnsi="宋体" w:cs="Times New Roman"/>
          <w:color w:val="auto"/>
          <w:sz w:val="32"/>
          <w:szCs w:val="32"/>
        </w:rPr>
        <w:t>注：1.货物进出口额按收发货人所在地统计；</w:t>
      </w:r>
    </w:p>
    <w:p>
      <w:pPr>
        <w:rPr>
          <w:rFonts w:ascii="宋体" w:hAnsi="宋体" w:cs="Times New Roman"/>
          <w:color w:val="auto"/>
          <w:sz w:val="32"/>
          <w:szCs w:val="32"/>
        </w:rPr>
      </w:pPr>
      <w:r>
        <w:rPr>
          <w:rFonts w:ascii="宋体" w:hAnsi="宋体" w:cs="Times New Roman"/>
          <w:color w:val="auto"/>
          <w:sz w:val="32"/>
          <w:szCs w:val="32"/>
        </w:rPr>
        <w:t>　　2.备注栏注明数据来源及口径。</w:t>
      </w:r>
    </w:p>
    <w:p>
      <w:pPr>
        <w:jc w:val="center"/>
        <w:rPr>
          <w:rFonts w:hint="default" w:ascii="黑体" w:hAnsi="黑体" w:eastAsia="黑体" w:cs="黑体"/>
          <w:color w:val="auto"/>
          <w:sz w:val="32"/>
          <w:szCs w:val="32"/>
        </w:rPr>
      </w:pPr>
      <w:r>
        <w:rPr>
          <w:rFonts w:ascii="宋体" w:hAnsi="宋体" w:cs="Times New Roman"/>
          <w:color w:val="auto"/>
          <w:sz w:val="32"/>
          <w:szCs w:val="32"/>
        </w:rPr>
        <w:br w:type="page"/>
      </w:r>
      <w:r>
        <w:rPr>
          <w:rFonts w:hint="default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国家级改革创新平台</w:t>
      </w:r>
      <w:r>
        <w:rPr>
          <w:rFonts w:hint="default" w:ascii="黑体" w:hAnsi="黑体" w:eastAsia="黑体" w:cs="黑体"/>
          <w:color w:val="auto"/>
          <w:sz w:val="32"/>
          <w:szCs w:val="32"/>
        </w:rPr>
        <w:t>（截至2022年4月30日）</w:t>
      </w:r>
    </w:p>
    <w:tbl>
      <w:tblPr>
        <w:tblStyle w:val="5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262"/>
        <w:gridCol w:w="1337"/>
        <w:gridCol w:w="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平台名称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数量（个）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平台名单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自由贸易试验区</w:t>
            </w:r>
          </w:p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（自由贸易港）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国家级</w:t>
            </w:r>
          </w:p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经济技术开发区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国家</w:t>
            </w:r>
          </w:p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服务业扩大开放</w:t>
            </w:r>
          </w:p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综合示范/试点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市场采购</w:t>
            </w:r>
          </w:p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贸易方式试点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  <w:t>国家级服务业标准化试点（商贸流通专项：内外贸一体化方向）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default" w:ascii="宋体" w:hAnsi="宋体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ind w:firstLine="0" w:firstLineChars="0"/>
        <w:rPr>
          <w:rFonts w:hint="default" w:ascii="宋体" w:hAnsi="宋体" w:cs="Times New Roman"/>
          <w:color w:val="auto"/>
          <w:sz w:val="32"/>
          <w:szCs w:val="32"/>
        </w:rPr>
      </w:pPr>
      <w:r>
        <w:rPr>
          <w:rFonts w:hint="default" w:ascii="宋体" w:hAnsi="宋体" w:cs="Times New Roman"/>
          <w:color w:val="auto"/>
          <w:sz w:val="32"/>
          <w:szCs w:val="32"/>
        </w:rPr>
        <w:t>　　填报单位：</w:t>
      </w:r>
      <w:r>
        <w:rPr>
          <w:rFonts w:hint="default" w:ascii="宋体" w:hAnsi="宋体" w:cs="Times New Roman"/>
          <w:color w:val="auto"/>
          <w:sz w:val="32"/>
          <w:szCs w:val="32"/>
          <w:u w:val="single"/>
        </w:rPr>
        <w:t>　　　　　　　　　　　</w:t>
      </w:r>
    </w:p>
    <w:p>
      <w:pPr>
        <w:ind w:firstLine="0" w:firstLineChars="0"/>
        <w:rPr>
          <w:rFonts w:hint="default" w:ascii="宋体" w:hAnsi="宋体" w:cs="Times New Roman"/>
          <w:color w:val="auto"/>
          <w:sz w:val="32"/>
          <w:szCs w:val="32"/>
        </w:rPr>
      </w:pPr>
      <w:r>
        <w:rPr>
          <w:rFonts w:hint="default" w:ascii="宋体" w:hAnsi="宋体" w:cs="Times New Roman"/>
          <w:color w:val="auto"/>
          <w:sz w:val="32"/>
          <w:szCs w:val="32"/>
        </w:rPr>
        <w:t>　　联 系 人：</w:t>
      </w:r>
      <w:r>
        <w:rPr>
          <w:rFonts w:hint="default" w:ascii="宋体" w:hAnsi="宋体" w:cs="Times New Roman"/>
          <w:color w:val="auto"/>
          <w:sz w:val="32"/>
          <w:szCs w:val="32"/>
          <w:u w:val="single"/>
        </w:rPr>
        <w:t>　　　　　　　　　　　</w:t>
      </w:r>
    </w:p>
    <w:p>
      <w:pPr>
        <w:ind w:firstLine="0" w:firstLineChars="0"/>
      </w:pPr>
      <w:r>
        <w:rPr>
          <w:rFonts w:hint="default" w:ascii="宋体" w:hAnsi="宋体" w:cs="Times New Roman"/>
          <w:color w:val="auto"/>
          <w:sz w:val="32"/>
          <w:szCs w:val="32"/>
        </w:rPr>
        <w:t>　　电　　话：</w:t>
      </w:r>
      <w:r>
        <w:rPr>
          <w:rFonts w:hint="default" w:ascii="宋体" w:hAnsi="宋体" w:cs="Times New Roman"/>
          <w:color w:val="auto"/>
          <w:sz w:val="32"/>
          <w:szCs w:val="32"/>
          <w:u w:val="single"/>
        </w:rPr>
        <w:t>　　　　　　　　　　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宋体" w:hAnsi="宋体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EFNAjDAQAAaQMAAA4AAABkcnMv&#10;ZTJvRG9jLnhtbK1TzW7bMAy+D9g7CLovdnIYAiNO0aJoMaDoBnR7AEWWYgGSKFBK7OwBtjfYaZfd&#10;91x5jlFKnO7nNvQiUyT18ftIenU1Osv2CqMB3/L5rOZMeQmd8duWf/p492bJWUzCd8KCVy0/qMiv&#10;1q9frYbQqAX0YDuFjEB8bIbQ8j6l0FRVlL1yIs4gKE9BDehEoituqw7FQOjOVou6flsNgF1AkCpG&#10;8t6egnxd8LVWMr3XOqrEbMuJWyonlnOTz2q9Es0WReiNPNMQ/8HCCeOp6AXqViTBdmj+gXJGIkTQ&#10;aSbBVaC1kapoIDXz+i81T70Iqmih5sRwaVN8OVj5uP+AzHQ0O868cDSi47evx+8/jz++sHluzxBi&#10;Q1lPgfLSeANjyxPu1BSK5M/CR40uf0kSoxTq9eHSXzUmJsk5Xy6Wy5pCkmLThUpUz88DxnSvwLFs&#10;tBxpgKWvYv8Q0yl1SsnVPNwZa8sQrf/DQZjZU2X6J47ZSuNmPGvaQHcgSbS7VKcH/MzZQHvQck+L&#10;ypl956nNeWUmAydjMxnCS3pI/eBsF9Bse0LSwsY8M0FVr3eJ+BXaufip4pkTzbMIP+9eXpjf7yXr&#10;+Q9Z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UQU0CMMBAABp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0FC79A"/>
    <w:rsid w:val="537B14A5"/>
    <w:rsid w:val="8CFA6C0C"/>
    <w:rsid w:val="9E0FC79A"/>
    <w:rsid w:val="9F7EDD21"/>
    <w:rsid w:val="D79F308E"/>
    <w:rsid w:val="EF273F06"/>
    <w:rsid w:val="FBDF8C60"/>
    <w:rsid w:val="FDE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Theme="minorEastAsia"/>
      <w:b/>
      <w:kern w:val="44"/>
      <w:sz w:val="3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一级标题"/>
    <w:basedOn w:val="1"/>
    <w:qFormat/>
    <w:uiPriority w:val="0"/>
    <w:rPr>
      <w:rFonts w:ascii="黑体" w:hAnsi="黑体" w:eastAsia="黑体"/>
    </w:rPr>
  </w:style>
  <w:style w:type="paragraph" w:customStyle="1" w:styleId="8">
    <w:name w:val="二级标题"/>
    <w:basedOn w:val="1"/>
    <w:qFormat/>
    <w:uiPriority w:val="0"/>
    <w:rPr>
      <w:rFonts w:ascii="楷体" w:hAnsi="楷体" w:eastAsia="楷体"/>
      <w:b/>
    </w:rPr>
  </w:style>
  <w:style w:type="paragraph" w:customStyle="1" w:styleId="9">
    <w:name w:val="文章标题"/>
    <w:basedOn w:val="1"/>
    <w:qFormat/>
    <w:uiPriority w:val="0"/>
    <w:pPr>
      <w:jc w:val="center"/>
    </w:pPr>
    <w:rPr>
      <w:rFonts w:asciiTheme="minorEastAsia" w:hAnsiTheme="minorEastAsia" w:eastAsiaTheme="minorEastAsia"/>
      <w:b/>
      <w:sz w:val="36"/>
    </w:rPr>
  </w:style>
  <w:style w:type="paragraph" w:customStyle="1" w:styleId="10">
    <w:name w:val="正标题"/>
    <w:basedOn w:val="1"/>
    <w:qFormat/>
    <w:uiPriority w:val="0"/>
    <w:pPr>
      <w:jc w:val="center"/>
    </w:pPr>
    <w:rPr>
      <w:rFonts w:ascii="仿宋" w:hAnsi="仿宋" w:eastAsia="方正小标宋_GBK"/>
      <w:sz w:val="36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2022-05-10T16:02:00Z</dcterms:created>
  <dc:creator>kylin</dc:creator>
  <cp:lastModifiedBy>kylin</cp:lastModifiedBy>
  <dcterms:modified xsi:type="dcterms:W3CDTF">2022-05-10T16:28:36Z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