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山东省商务厅202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32"/>
          <w:szCs w:val="32"/>
        </w:rPr>
        <w:t>年度行政执法数据统计表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</w:rPr>
        <w:t>山东省商务厅202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年度行政许可情况统计表</w:t>
      </w:r>
    </w:p>
    <w:p>
      <w:pPr>
        <w:rPr>
          <w:rFonts w:hint="eastAsia"/>
        </w:rPr>
      </w:pPr>
    </w:p>
    <w:tbl>
      <w:tblPr>
        <w:tblStyle w:val="5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1185"/>
        <w:gridCol w:w="2637"/>
        <w:gridCol w:w="3325"/>
        <w:gridCol w:w="4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73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单位名称</w:t>
            </w:r>
          </w:p>
        </w:tc>
        <w:tc>
          <w:tcPr>
            <w:tcW w:w="714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行政许可实施数量</w:t>
            </w:r>
          </w:p>
        </w:tc>
        <w:tc>
          <w:tcPr>
            <w:tcW w:w="4928" w:type="dxa"/>
            <w:vMerge w:val="restart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楷体" w:hAnsi="楷体" w:eastAsia="楷体"/>
                <w:b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受理数量</w:t>
            </w: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许可数量</w:t>
            </w: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不予许可数量</w:t>
            </w:r>
          </w:p>
        </w:tc>
        <w:tc>
          <w:tcPr>
            <w:tcW w:w="4928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省商务厅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3192</w:t>
            </w: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3174</w:t>
            </w: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</w:t>
            </w:r>
          </w:p>
        </w:tc>
        <w:tc>
          <w:tcPr>
            <w:tcW w:w="4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948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填表说明：1.统计范围为202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年度1月1日至12月31日。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2.准予变更、延续和不予变更、延续的数量，分别计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</w:rPr>
              <w:t>入“许可数量、不予许可数量”。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山东省商务厅202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年度行政处罚情况统计表</w:t>
      </w:r>
    </w:p>
    <w:tbl>
      <w:tblPr>
        <w:tblStyle w:val="5"/>
        <w:tblpPr w:leftFromText="180" w:rightFromText="180" w:vertAnchor="text" w:horzAnchor="page" w:tblpX="1424" w:tblpY="414"/>
        <w:tblOverlap w:val="never"/>
        <w:tblW w:w="13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33"/>
        <w:gridCol w:w="625"/>
        <w:gridCol w:w="699"/>
        <w:gridCol w:w="678"/>
        <w:gridCol w:w="708"/>
        <w:gridCol w:w="545"/>
        <w:gridCol w:w="427"/>
        <w:gridCol w:w="530"/>
        <w:gridCol w:w="530"/>
        <w:gridCol w:w="530"/>
        <w:gridCol w:w="530"/>
        <w:gridCol w:w="530"/>
        <w:gridCol w:w="530"/>
        <w:gridCol w:w="530"/>
        <w:gridCol w:w="530"/>
        <w:gridCol w:w="778"/>
        <w:gridCol w:w="654"/>
        <w:gridCol w:w="654"/>
        <w:gridCol w:w="530"/>
        <w:gridCol w:w="530"/>
        <w:gridCol w:w="530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both"/>
              <w:rPr>
                <w:rFonts w:ascii="楷体" w:hAnsi="楷体" w:eastAsia="楷体"/>
                <w:b/>
              </w:rPr>
            </w:pPr>
          </w:p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单位名称</w:t>
            </w:r>
          </w:p>
        </w:tc>
        <w:tc>
          <w:tcPr>
            <w:tcW w:w="9333" w:type="dxa"/>
            <w:gridSpan w:val="16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行政处罚实施数量</w:t>
            </w:r>
          </w:p>
        </w:tc>
        <w:tc>
          <w:tcPr>
            <w:tcW w:w="654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罚没金额(万元)</w:t>
            </w:r>
          </w:p>
        </w:tc>
        <w:tc>
          <w:tcPr>
            <w:tcW w:w="2244" w:type="dxa"/>
            <w:gridSpan w:val="4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被行政复议诉讼数量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88" w:type="dxa"/>
            <w:vMerge w:val="continue"/>
          </w:tcPr>
          <w:p>
            <w:pPr>
              <w:rPr>
                <w:rFonts w:ascii="楷体" w:hAnsi="楷体" w:eastAsia="楷体"/>
                <w:b/>
              </w:rPr>
            </w:pPr>
          </w:p>
        </w:tc>
        <w:tc>
          <w:tcPr>
            <w:tcW w:w="633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立案数量</w:t>
            </w:r>
          </w:p>
        </w:tc>
        <w:tc>
          <w:tcPr>
            <w:tcW w:w="625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结案数量</w:t>
            </w:r>
          </w:p>
        </w:tc>
        <w:tc>
          <w:tcPr>
            <w:tcW w:w="699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警告</w:t>
            </w:r>
          </w:p>
        </w:tc>
        <w:tc>
          <w:tcPr>
            <w:tcW w:w="678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通报</w:t>
            </w:r>
            <w:r>
              <w:rPr>
                <w:rFonts w:hint="eastAsia" w:ascii="楷体" w:hAnsi="楷体" w:eastAsia="楷体"/>
                <w:b/>
              </w:rPr>
              <w:br w:type="textWrapping"/>
            </w:r>
            <w:r>
              <w:rPr>
                <w:rFonts w:hint="eastAsia" w:ascii="楷体" w:hAnsi="楷体" w:eastAsia="楷体"/>
                <w:b/>
              </w:rPr>
              <w:t>批评</w:t>
            </w:r>
          </w:p>
        </w:tc>
        <w:tc>
          <w:tcPr>
            <w:tcW w:w="708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罚款</w:t>
            </w:r>
          </w:p>
        </w:tc>
        <w:tc>
          <w:tcPr>
            <w:tcW w:w="545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没收违法所得</w:t>
            </w:r>
          </w:p>
        </w:tc>
        <w:tc>
          <w:tcPr>
            <w:tcW w:w="427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没收非法财物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暂扣许可证件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降低资质等级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吊销许可证件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限制开展生产经营活动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责令停产停业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责令</w:t>
            </w:r>
            <w:r>
              <w:rPr>
                <w:rFonts w:hint="eastAsia" w:ascii="楷体" w:hAnsi="楷体" w:eastAsia="楷体"/>
                <w:b/>
              </w:rPr>
              <w:br w:type="textWrapping"/>
            </w:r>
            <w:r>
              <w:rPr>
                <w:rFonts w:hint="eastAsia" w:ascii="楷体" w:hAnsi="楷体" w:eastAsia="楷体"/>
                <w:b/>
              </w:rPr>
              <w:t>关闭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限制</w:t>
            </w:r>
            <w:r>
              <w:rPr>
                <w:rFonts w:hint="eastAsia" w:ascii="楷体" w:hAnsi="楷体" w:eastAsia="楷体"/>
                <w:b/>
              </w:rPr>
              <w:br w:type="textWrapping"/>
            </w:r>
            <w:r>
              <w:rPr>
                <w:rFonts w:hint="eastAsia" w:ascii="楷体" w:hAnsi="楷体" w:eastAsia="楷体"/>
                <w:b/>
              </w:rPr>
              <w:t>从业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行政</w:t>
            </w:r>
            <w:r>
              <w:rPr>
                <w:rFonts w:hint="eastAsia" w:ascii="楷体" w:hAnsi="楷体" w:eastAsia="楷体"/>
                <w:b/>
              </w:rPr>
              <w:br w:type="textWrapping"/>
            </w:r>
            <w:r>
              <w:rPr>
                <w:rFonts w:hint="eastAsia" w:ascii="楷体" w:hAnsi="楷体" w:eastAsia="楷体"/>
                <w:b/>
              </w:rPr>
              <w:t>拘留</w:t>
            </w:r>
          </w:p>
        </w:tc>
        <w:tc>
          <w:tcPr>
            <w:tcW w:w="778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其他行政处罚</w:t>
            </w:r>
          </w:p>
        </w:tc>
        <w:tc>
          <w:tcPr>
            <w:tcW w:w="654" w:type="dxa"/>
            <w:vMerge w:val="continue"/>
          </w:tcPr>
          <w:p>
            <w:pPr>
              <w:rPr>
                <w:rFonts w:ascii="楷体" w:hAnsi="楷体" w:eastAsia="楷体"/>
                <w:b/>
              </w:rPr>
            </w:pPr>
          </w:p>
        </w:tc>
        <w:tc>
          <w:tcPr>
            <w:tcW w:w="654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被行政复议数量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被行政复议纠错数量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被行政诉讼数量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行政诉讼败诉数量</w:t>
            </w:r>
          </w:p>
        </w:tc>
        <w:tc>
          <w:tcPr>
            <w:tcW w:w="53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</w:tcPr>
          <w:p/>
        </w:tc>
        <w:tc>
          <w:tcPr>
            <w:tcW w:w="633" w:type="dxa"/>
            <w:vMerge w:val="continue"/>
          </w:tcPr>
          <w:p/>
        </w:tc>
        <w:tc>
          <w:tcPr>
            <w:tcW w:w="625" w:type="dxa"/>
            <w:vMerge w:val="continue"/>
          </w:tcPr>
          <w:p/>
        </w:tc>
        <w:tc>
          <w:tcPr>
            <w:tcW w:w="699" w:type="dxa"/>
            <w:vMerge w:val="continue"/>
          </w:tcPr>
          <w:p/>
        </w:tc>
        <w:tc>
          <w:tcPr>
            <w:tcW w:w="678" w:type="dxa"/>
            <w:vMerge w:val="continue"/>
          </w:tcPr>
          <w:p/>
        </w:tc>
        <w:tc>
          <w:tcPr>
            <w:tcW w:w="708" w:type="dxa"/>
            <w:vMerge w:val="continue"/>
          </w:tcPr>
          <w:p/>
        </w:tc>
        <w:tc>
          <w:tcPr>
            <w:tcW w:w="545" w:type="dxa"/>
            <w:vMerge w:val="continue"/>
          </w:tcPr>
          <w:p/>
        </w:tc>
        <w:tc>
          <w:tcPr>
            <w:tcW w:w="427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  <w:tc>
          <w:tcPr>
            <w:tcW w:w="778" w:type="dxa"/>
            <w:vMerge w:val="continue"/>
          </w:tcPr>
          <w:p/>
        </w:tc>
        <w:tc>
          <w:tcPr>
            <w:tcW w:w="654" w:type="dxa"/>
            <w:vMerge w:val="continue"/>
          </w:tcPr>
          <w:p/>
        </w:tc>
        <w:tc>
          <w:tcPr>
            <w:tcW w:w="654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省商务厅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949" w:type="dxa"/>
            <w:gridSpan w:val="23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填表说明：统计范围为202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年度1月1日至12月31日。</w:t>
            </w: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/>
          <w:sz w:val="32"/>
          <w:szCs w:val="32"/>
        </w:rPr>
      </w:pPr>
    </w:p>
    <w:p/>
    <w:p/>
    <w:p/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3．山东省商务厅202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年度行政强制情况统计表</w:t>
      </w:r>
    </w:p>
    <w:p>
      <w:pPr>
        <w:rPr>
          <w:rFonts w:hint="eastAsia"/>
        </w:rPr>
      </w:pPr>
    </w:p>
    <w:tbl>
      <w:tblPr>
        <w:tblStyle w:val="5"/>
        <w:tblW w:w="13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87"/>
        <w:gridCol w:w="804"/>
        <w:gridCol w:w="747"/>
        <w:gridCol w:w="807"/>
        <w:gridCol w:w="760"/>
        <w:gridCol w:w="971"/>
        <w:gridCol w:w="819"/>
        <w:gridCol w:w="1187"/>
        <w:gridCol w:w="752"/>
        <w:gridCol w:w="807"/>
        <w:gridCol w:w="1134"/>
        <w:gridCol w:w="921"/>
        <w:gridCol w:w="1390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6" w:type="dxa"/>
            <w:vMerge w:val="restart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  <w:p>
            <w:pPr>
              <w:jc w:val="center"/>
              <w:rPr>
                <w:rFonts w:ascii="楷体" w:hAnsi="楷体" w:eastAsia="楷体"/>
                <w:b/>
              </w:rPr>
            </w:pPr>
          </w:p>
          <w:p>
            <w:pPr>
              <w:jc w:val="center"/>
              <w:rPr>
                <w:rFonts w:ascii="楷体" w:hAnsi="楷体" w:eastAsia="楷体"/>
                <w:b/>
              </w:rPr>
            </w:pPr>
          </w:p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单位名称</w:t>
            </w:r>
          </w:p>
        </w:tc>
        <w:tc>
          <w:tcPr>
            <w:tcW w:w="4105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行政强制措施实施数量</w:t>
            </w:r>
          </w:p>
        </w:tc>
        <w:tc>
          <w:tcPr>
            <w:tcW w:w="7981" w:type="dxa"/>
            <w:gridSpan w:val="8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行政强制执行实施数量</w:t>
            </w:r>
          </w:p>
        </w:tc>
        <w:tc>
          <w:tcPr>
            <w:tcW w:w="1390" w:type="dxa"/>
            <w:vMerge w:val="restart"/>
          </w:tcPr>
          <w:p>
            <w:pPr>
              <w:rPr>
                <w:rFonts w:ascii="楷体" w:hAnsi="楷体" w:eastAsia="楷体"/>
                <w:b/>
              </w:rPr>
            </w:pPr>
          </w:p>
          <w:p>
            <w:pPr>
              <w:rPr>
                <w:rFonts w:ascii="楷体" w:hAnsi="楷体" w:eastAsia="楷体"/>
                <w:b/>
              </w:rPr>
            </w:pPr>
          </w:p>
          <w:p>
            <w:pPr>
              <w:rPr>
                <w:rFonts w:ascii="楷体" w:hAnsi="楷体" w:eastAsia="楷体"/>
                <w:b/>
              </w:rPr>
            </w:pPr>
          </w:p>
          <w:p>
            <w:pPr>
              <w:rPr>
                <w:rFonts w:ascii="楷体" w:hAnsi="楷体" w:eastAsia="楷体"/>
                <w:b/>
              </w:rPr>
            </w:pPr>
          </w:p>
          <w:p>
            <w:pPr>
              <w:rPr>
                <w:rFonts w:ascii="楷体" w:hAnsi="楷体" w:eastAsia="楷体"/>
                <w:b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楷体" w:hAnsi="楷体" w:eastAsia="楷体"/>
                <w:b/>
              </w:rPr>
              <w:t>合计（件）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</w:tcPr>
          <w:p/>
        </w:tc>
        <w:tc>
          <w:tcPr>
            <w:tcW w:w="4105" w:type="dxa"/>
            <w:gridSpan w:val="5"/>
            <w:vMerge w:val="continue"/>
          </w:tcPr>
          <w:p/>
        </w:tc>
        <w:tc>
          <w:tcPr>
            <w:tcW w:w="7981" w:type="dxa"/>
            <w:gridSpan w:val="8"/>
            <w:vMerge w:val="continue"/>
          </w:tcPr>
          <w:p/>
        </w:tc>
        <w:tc>
          <w:tcPr>
            <w:tcW w:w="13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426" w:type="dxa"/>
            <w:vMerge w:val="continue"/>
          </w:tcPr>
          <w:p/>
        </w:tc>
        <w:tc>
          <w:tcPr>
            <w:tcW w:w="987" w:type="dxa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查封场所、设施或者财物（件）</w:t>
            </w:r>
          </w:p>
        </w:tc>
        <w:tc>
          <w:tcPr>
            <w:tcW w:w="804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扣押财物</w:t>
            </w:r>
          </w:p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（件）</w:t>
            </w:r>
          </w:p>
        </w:tc>
        <w:tc>
          <w:tcPr>
            <w:tcW w:w="747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冻结存款、汇款（件）</w:t>
            </w:r>
          </w:p>
        </w:tc>
        <w:tc>
          <w:tcPr>
            <w:tcW w:w="807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其他行政强制措施（件）</w:t>
            </w:r>
          </w:p>
        </w:tc>
        <w:tc>
          <w:tcPr>
            <w:tcW w:w="760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合计（件）</w:t>
            </w:r>
          </w:p>
        </w:tc>
        <w:tc>
          <w:tcPr>
            <w:tcW w:w="971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加处罚款或者滞纳金（件）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划拨存款、汇款（件）</w:t>
            </w:r>
          </w:p>
        </w:tc>
        <w:tc>
          <w:tcPr>
            <w:tcW w:w="1187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拍卖或者依法处理查封、扣押的场所、设施或者财物（件）</w:t>
            </w:r>
          </w:p>
        </w:tc>
        <w:tc>
          <w:tcPr>
            <w:tcW w:w="752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排除妨碍、恢复原状（件）</w:t>
            </w:r>
          </w:p>
        </w:tc>
        <w:tc>
          <w:tcPr>
            <w:tcW w:w="807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代履行（件）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其他强制执行（件）</w:t>
            </w:r>
          </w:p>
        </w:tc>
        <w:tc>
          <w:tcPr>
            <w:tcW w:w="921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合计（件）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申请法院强制执行数量（件）</w:t>
            </w:r>
          </w:p>
        </w:tc>
        <w:tc>
          <w:tcPr>
            <w:tcW w:w="13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426" w:type="dxa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省商务厅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3902" w:type="dxa"/>
            <w:gridSpan w:val="15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填表说明：1.统计范围为本年度1月1日至12月31日。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行政强制措施实施数量是指作出“查封场所、设施或者财物、扣押财物、冻结存款、汇款或  者其他行政强制措施”决定的数量。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其他强制执行方式，如《城乡规划法》规定的强制拆除；《煤炭法》规定的强制停产、强制消除安全隐患；《金银管理条例》规定的强制收购；《外汇管理条例》规定的回兑等。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5.申请法院强制执行数量是指向法院申请强制执行的数量，时间以申请日期为准。</w:t>
            </w:r>
          </w:p>
        </w:tc>
      </w:tr>
    </w:tbl>
    <w:p/>
    <w:p>
      <w:pPr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4．山东省商务厅202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年度行政征收征用情况统计表</w:t>
      </w:r>
    </w:p>
    <w:tbl>
      <w:tblPr>
        <w:tblStyle w:val="5"/>
        <w:tblpPr w:leftFromText="180" w:rightFromText="180" w:vertAnchor="page" w:horzAnchor="page" w:tblpX="1641" w:tblpY="2933"/>
        <w:tblW w:w="13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6"/>
        <w:gridCol w:w="2380"/>
        <w:gridCol w:w="2440"/>
        <w:gridCol w:w="1900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6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单位名称</w:t>
            </w:r>
          </w:p>
        </w:tc>
        <w:tc>
          <w:tcPr>
            <w:tcW w:w="6720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行政征收数量</w:t>
            </w:r>
          </w:p>
        </w:tc>
        <w:tc>
          <w:tcPr>
            <w:tcW w:w="2002" w:type="dxa"/>
            <w:vMerge w:val="restart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楷体" w:hAnsi="楷体" w:eastAsia="楷体"/>
                <w:b/>
              </w:rPr>
              <w:t>行政征用数量（件）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56" w:type="dxa"/>
            <w:vMerge w:val="continue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2380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行政收费（次）</w:t>
            </w:r>
          </w:p>
        </w:tc>
        <w:tc>
          <w:tcPr>
            <w:tcW w:w="2440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行政收费数额（万元）</w:t>
            </w:r>
          </w:p>
        </w:tc>
        <w:tc>
          <w:tcPr>
            <w:tcW w:w="1900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土地、房屋征收数量（件）</w:t>
            </w:r>
          </w:p>
        </w:tc>
        <w:tc>
          <w:tcPr>
            <w:tcW w:w="2002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省商务厅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2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78" w:type="dxa"/>
            <w:gridSpan w:val="5"/>
            <w:vMerge w:val="restart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填表说明：1.统计范围为本年度 1月1日至12月31日。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2.行政征收主要是指行政机关行政收费及土地、房产征收等情况。土地、房屋征收数量的统计，以政府正式批文为准。（因征税属于中央垂直管理，不列入我省统计范围）。行政征用数量是指因抢险、救灾、反恐等公共利益需要而作出的行政征用决定的数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8" w:type="dxa"/>
            <w:gridSpan w:val="5"/>
            <w:vMerge w:val="continue"/>
          </w:tcPr>
          <w:p/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/>
        </w:rPr>
      </w:pPr>
    </w:p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山东省商务厅202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年度行政检查情况统计表</w:t>
      </w:r>
    </w:p>
    <w:p>
      <w:pPr>
        <w:numPr>
          <w:numId w:val="0"/>
        </w:numPr>
        <w:ind w:leftChars="0"/>
        <w:rPr>
          <w:rFonts w:hint="eastAsia" w:ascii="黑体" w:hAnsi="黑体" w:eastAsia="黑体"/>
          <w:sz w:val="32"/>
          <w:szCs w:val="32"/>
        </w:rPr>
      </w:pPr>
    </w:p>
    <w:tbl>
      <w:tblPr>
        <w:tblStyle w:val="4"/>
        <w:tblpPr w:leftFromText="180" w:rightFromText="180" w:vertAnchor="text" w:horzAnchor="page" w:tblpX="1915" w:tblpY="232"/>
        <w:tblOverlap w:val="never"/>
        <w:tblW w:w="11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083"/>
        <w:gridCol w:w="1400"/>
        <w:gridCol w:w="934"/>
        <w:gridCol w:w="1600"/>
        <w:gridCol w:w="1050"/>
        <w:gridCol w:w="1516"/>
        <w:gridCol w:w="1300"/>
        <w:gridCol w:w="1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5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行政检查实施次数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双随机、一公开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重点领域专项治理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检查次数合计</w:t>
            </w: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检查企业合计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检查次数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检查企业数量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检查次数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检查企业数量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检查次数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检查企业数量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省商务厅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12909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5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填表说明:1.统计范围为本年度 1月1日至12月31日。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2.行政检査的次数是指检査1个检査对象，有完整、详细的检査记录，计为检査1次。无特定检査对象的巡査、巡逻、无完整、详细检査记录，检查后作出行政处罚等其他行政执法行为的，均不计为检查次数</w:t>
            </w:r>
          </w:p>
        </w:tc>
      </w:tr>
    </w:tbl>
    <w:p>
      <w:pPr>
        <w:ind w:firstLine="420" w:firstLineChars="200"/>
        <w:rPr>
          <w:rFonts w:hint="eastAsia"/>
        </w:rPr>
      </w:pPr>
    </w:p>
    <w:p/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1C204B"/>
    <w:multiLevelType w:val="singleLevel"/>
    <w:tmpl w:val="DF1C204B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FEFF39BB"/>
    <w:multiLevelType w:val="singleLevel"/>
    <w:tmpl w:val="FEFF39B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1A"/>
    <w:rsid w:val="001F531A"/>
    <w:rsid w:val="0022249B"/>
    <w:rsid w:val="00245DA0"/>
    <w:rsid w:val="006D5A8D"/>
    <w:rsid w:val="007E1ABA"/>
    <w:rsid w:val="009F7749"/>
    <w:rsid w:val="00B76709"/>
    <w:rsid w:val="00C6713B"/>
    <w:rsid w:val="00D74C4A"/>
    <w:rsid w:val="00DD16C3"/>
    <w:rsid w:val="00F948BA"/>
    <w:rsid w:val="0A66617B"/>
    <w:rsid w:val="31C57AD7"/>
    <w:rsid w:val="6DDBA25A"/>
    <w:rsid w:val="7E2FDFF5"/>
    <w:rsid w:val="7E7FF2ED"/>
    <w:rsid w:val="CBBF83A7"/>
    <w:rsid w:val="D3C69891"/>
    <w:rsid w:val="F1FC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230</Words>
  <Characters>1316</Characters>
  <Lines>10</Lines>
  <Paragraphs>3</Paragraphs>
  <TotalTime>1</TotalTime>
  <ScaleCrop>false</ScaleCrop>
  <LinksUpToDate>false</LinksUpToDate>
  <CharactersWithSpaces>1543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2022-01-28T11:40:00Z</dcterms:created>
  <dc:creator>user</dc:creator>
  <cp:lastModifiedBy>Administrator</cp:lastModifiedBy>
  <dcterms:modified xsi:type="dcterms:W3CDTF">2025-01-24T09:15:26Z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2CCD22330AEC4B0EB2101878AF355223_13</vt:lpwstr>
  </property>
</Properties>
</file>