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A60" w:rsidRPr="0079609F" w:rsidRDefault="004E7BAF">
      <w:pPr>
        <w:spacing w:line="580" w:lineRule="exact"/>
        <w:jc w:val="center"/>
        <w:rPr>
          <w:rFonts w:ascii="仿宋_GB2312" w:eastAsia="仿宋_GB2312" w:hAnsi="华文中宋" w:cs="华文中宋" w:hint="eastAsia"/>
          <w:b/>
          <w:sz w:val="44"/>
          <w:szCs w:val="44"/>
        </w:rPr>
      </w:pPr>
      <w:r w:rsidRPr="0079609F">
        <w:rPr>
          <w:rFonts w:ascii="仿宋_GB2312" w:eastAsia="仿宋_GB2312" w:hAnsi="华文中宋" w:cs="华文中宋" w:hint="eastAsia"/>
          <w:b/>
          <w:sz w:val="44"/>
          <w:szCs w:val="44"/>
        </w:rPr>
        <w:t>中国进出口商品交易会</w:t>
      </w:r>
      <w:r w:rsidRPr="0079609F">
        <w:rPr>
          <w:rFonts w:ascii="仿宋_GB2312" w:eastAsia="仿宋_GB2312" w:hAnsi="华文中宋" w:cs="华文中宋" w:hint="eastAsia"/>
          <w:b/>
          <w:sz w:val="44"/>
          <w:szCs w:val="44"/>
        </w:rPr>
        <w:t>山东</w:t>
      </w:r>
      <w:r w:rsidRPr="0079609F">
        <w:rPr>
          <w:rFonts w:ascii="仿宋_GB2312" w:eastAsia="仿宋_GB2312" w:hAnsi="华文中宋" w:cs="华文中宋" w:hint="eastAsia"/>
          <w:b/>
          <w:sz w:val="44"/>
          <w:szCs w:val="44"/>
        </w:rPr>
        <w:t>省交易团</w:t>
      </w:r>
    </w:p>
    <w:p w:rsidR="00672A60" w:rsidRPr="0079609F" w:rsidRDefault="004E7BAF">
      <w:pPr>
        <w:spacing w:line="580" w:lineRule="exact"/>
        <w:jc w:val="center"/>
        <w:rPr>
          <w:rFonts w:ascii="仿宋_GB2312" w:eastAsia="仿宋_GB2312" w:hAnsi="华文中宋" w:cs="华文中宋" w:hint="eastAsia"/>
          <w:b/>
          <w:sz w:val="44"/>
          <w:szCs w:val="44"/>
        </w:rPr>
      </w:pPr>
      <w:r w:rsidRPr="0079609F">
        <w:rPr>
          <w:rFonts w:ascii="仿宋_GB2312" w:eastAsia="仿宋_GB2312" w:hAnsi="华文中宋" w:cs="华文中宋" w:hint="eastAsia"/>
          <w:b/>
          <w:sz w:val="44"/>
          <w:szCs w:val="44"/>
        </w:rPr>
        <w:t>一般性展位数量安排和使用管理办法</w:t>
      </w:r>
    </w:p>
    <w:p w:rsidR="00672A60" w:rsidRDefault="00672A60">
      <w:pPr>
        <w:spacing w:line="580" w:lineRule="exact"/>
        <w:jc w:val="center"/>
        <w:rPr>
          <w:rFonts w:ascii="仿宋_GB2312" w:eastAsia="仿宋_GB2312"/>
          <w:bCs/>
          <w:sz w:val="32"/>
          <w:szCs w:val="32"/>
        </w:rPr>
      </w:pPr>
    </w:p>
    <w:p w:rsidR="00672A60" w:rsidRDefault="004E7BAF">
      <w:pPr>
        <w:spacing w:line="580" w:lineRule="exact"/>
        <w:jc w:val="center"/>
        <w:rPr>
          <w:rFonts w:ascii="黑体" w:eastAsia="黑体" w:hAnsi="黑体"/>
          <w:bCs/>
          <w:sz w:val="32"/>
          <w:szCs w:val="32"/>
        </w:rPr>
      </w:pPr>
      <w:r>
        <w:rPr>
          <w:rFonts w:ascii="黑体" w:eastAsia="黑体" w:hAnsi="黑体" w:hint="eastAsia"/>
          <w:bCs/>
          <w:sz w:val="32"/>
          <w:szCs w:val="32"/>
        </w:rPr>
        <w:t>第一章</w:t>
      </w:r>
      <w:r>
        <w:rPr>
          <w:rFonts w:ascii="黑体" w:eastAsia="黑体" w:hAnsi="黑体" w:hint="eastAsia"/>
          <w:bCs/>
          <w:sz w:val="32"/>
          <w:szCs w:val="32"/>
        </w:rPr>
        <w:t xml:space="preserve">  </w:t>
      </w:r>
      <w:r>
        <w:rPr>
          <w:rFonts w:ascii="黑体" w:eastAsia="黑体" w:hAnsi="黑体" w:hint="eastAsia"/>
          <w:bCs/>
          <w:sz w:val="32"/>
          <w:szCs w:val="32"/>
        </w:rPr>
        <w:t>总则</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第一条</w:t>
      </w:r>
      <w:r>
        <w:rPr>
          <w:rFonts w:ascii="仿宋_GB2312" w:eastAsia="仿宋_GB2312" w:hint="eastAsia"/>
          <w:bCs/>
          <w:sz w:val="32"/>
          <w:szCs w:val="32"/>
        </w:rPr>
        <w:t xml:space="preserve"> </w:t>
      </w:r>
      <w:r>
        <w:rPr>
          <w:rFonts w:ascii="仿宋_GB2312" w:eastAsia="仿宋_GB2312" w:hint="eastAsia"/>
          <w:bCs/>
          <w:sz w:val="32"/>
          <w:szCs w:val="32"/>
        </w:rPr>
        <w:t>为</w:t>
      </w:r>
      <w:r>
        <w:rPr>
          <w:rFonts w:ascii="仿宋_GB2312" w:eastAsia="仿宋_GB2312" w:hint="eastAsia"/>
          <w:bCs/>
          <w:sz w:val="32"/>
          <w:szCs w:val="32"/>
        </w:rPr>
        <w:t>提高</w:t>
      </w:r>
      <w:r>
        <w:rPr>
          <w:rFonts w:ascii="仿宋_GB2312" w:eastAsia="仿宋_GB2312" w:hint="eastAsia"/>
          <w:bCs/>
          <w:sz w:val="32"/>
          <w:szCs w:val="32"/>
        </w:rPr>
        <w:t>中国进出口商品交易会（简称广交会）</w:t>
      </w:r>
      <w:r>
        <w:rPr>
          <w:rFonts w:ascii="仿宋_GB2312" w:eastAsia="仿宋_GB2312" w:hint="eastAsia"/>
          <w:bCs/>
          <w:sz w:val="32"/>
          <w:szCs w:val="32"/>
        </w:rPr>
        <w:t>组团水平，</w:t>
      </w:r>
      <w:r>
        <w:rPr>
          <w:rFonts w:ascii="仿宋_GB2312" w:eastAsia="仿宋_GB2312" w:hint="eastAsia"/>
          <w:bCs/>
          <w:sz w:val="32"/>
          <w:szCs w:val="32"/>
        </w:rPr>
        <w:t>做到展位安排</w:t>
      </w:r>
      <w:r>
        <w:rPr>
          <w:rFonts w:ascii="仿宋_GB2312" w:eastAsia="仿宋_GB2312" w:hint="eastAsia"/>
          <w:bCs/>
          <w:sz w:val="32"/>
          <w:szCs w:val="32"/>
        </w:rPr>
        <w:t>公平透明，展位使用规范有序</w:t>
      </w:r>
      <w:r>
        <w:rPr>
          <w:rFonts w:ascii="仿宋_GB2312" w:eastAsia="仿宋_GB2312" w:hint="eastAsia"/>
          <w:bCs/>
          <w:sz w:val="32"/>
          <w:szCs w:val="32"/>
        </w:rPr>
        <w:t>，根据</w:t>
      </w:r>
      <w:r>
        <w:rPr>
          <w:rFonts w:ascii="仿宋_GB2312" w:eastAsia="仿宋_GB2312" w:hint="eastAsia"/>
          <w:bCs/>
          <w:sz w:val="32"/>
          <w:szCs w:val="32"/>
        </w:rPr>
        <w:t>新修订的</w:t>
      </w:r>
      <w:r>
        <w:rPr>
          <w:rFonts w:ascii="仿宋_GB2312" w:eastAsia="仿宋_GB2312" w:hint="eastAsia"/>
          <w:bCs/>
          <w:sz w:val="32"/>
          <w:szCs w:val="32"/>
        </w:rPr>
        <w:t>《中国进出口商品交易会出口展一般性展位数量安排办法》和《中国进出口商品交易会出口展展位使用管理规定》，</w:t>
      </w:r>
      <w:r>
        <w:rPr>
          <w:rFonts w:ascii="仿宋_GB2312" w:eastAsia="仿宋_GB2312" w:hint="eastAsia"/>
          <w:bCs/>
          <w:sz w:val="32"/>
          <w:szCs w:val="32"/>
        </w:rPr>
        <w:t>制定本办法</w:t>
      </w:r>
      <w:r>
        <w:rPr>
          <w:rFonts w:ascii="仿宋_GB2312" w:eastAsia="仿宋_GB2312" w:hint="eastAsia"/>
          <w:bCs/>
          <w:sz w:val="32"/>
          <w:szCs w:val="32"/>
        </w:rPr>
        <w:t>。</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第二条</w:t>
      </w:r>
      <w:r>
        <w:rPr>
          <w:rFonts w:ascii="仿宋_GB2312" w:eastAsia="仿宋_GB2312" w:hint="eastAsia"/>
          <w:bCs/>
          <w:sz w:val="32"/>
          <w:szCs w:val="32"/>
        </w:rPr>
        <w:t xml:space="preserve"> </w:t>
      </w:r>
      <w:r>
        <w:rPr>
          <w:rFonts w:ascii="仿宋_GB2312" w:eastAsia="仿宋_GB2312" w:hint="eastAsia"/>
          <w:bCs/>
          <w:sz w:val="32"/>
          <w:szCs w:val="32"/>
        </w:rPr>
        <w:t>山东</w:t>
      </w:r>
      <w:r>
        <w:rPr>
          <w:rFonts w:ascii="仿宋_GB2312" w:eastAsia="仿宋_GB2312" w:hint="eastAsia"/>
          <w:bCs/>
          <w:sz w:val="32"/>
          <w:szCs w:val="32"/>
        </w:rPr>
        <w:t>省交易团</w:t>
      </w:r>
      <w:r>
        <w:rPr>
          <w:rFonts w:ascii="仿宋_GB2312" w:eastAsia="仿宋_GB2312" w:hint="eastAsia"/>
          <w:bCs/>
          <w:sz w:val="32"/>
          <w:szCs w:val="32"/>
        </w:rPr>
        <w:t>负责组织</w:t>
      </w:r>
      <w:r>
        <w:rPr>
          <w:rFonts w:ascii="仿宋_GB2312" w:eastAsia="仿宋_GB2312" w:hint="eastAsia"/>
          <w:bCs/>
          <w:sz w:val="32"/>
          <w:szCs w:val="32"/>
        </w:rPr>
        <w:t>各市（济南、青岛市除外，</w:t>
      </w:r>
      <w:r>
        <w:rPr>
          <w:rFonts w:ascii="仿宋_GB2312" w:eastAsia="仿宋_GB2312" w:hint="eastAsia"/>
          <w:bCs/>
          <w:sz w:val="32"/>
          <w:szCs w:val="32"/>
        </w:rPr>
        <w:t>以下简称省交易团</w:t>
      </w:r>
      <w:r>
        <w:rPr>
          <w:rFonts w:ascii="仿宋_GB2312" w:eastAsia="仿宋_GB2312" w:hint="eastAsia"/>
          <w:bCs/>
          <w:sz w:val="32"/>
          <w:szCs w:val="32"/>
        </w:rPr>
        <w:t>）</w:t>
      </w:r>
      <w:r>
        <w:rPr>
          <w:rFonts w:ascii="仿宋_GB2312" w:eastAsia="仿宋_GB2312" w:hint="eastAsia"/>
          <w:bCs/>
          <w:sz w:val="32"/>
          <w:szCs w:val="32"/>
        </w:rPr>
        <w:t>统一</w:t>
      </w:r>
      <w:r>
        <w:rPr>
          <w:rFonts w:ascii="仿宋_GB2312" w:eastAsia="仿宋_GB2312" w:hint="eastAsia"/>
          <w:bCs/>
          <w:sz w:val="32"/>
          <w:szCs w:val="32"/>
        </w:rPr>
        <w:t>参展。各设区市商务主管部门</w:t>
      </w:r>
      <w:r>
        <w:rPr>
          <w:rFonts w:ascii="仿宋_GB2312" w:eastAsia="仿宋_GB2312" w:hint="eastAsia"/>
          <w:bCs/>
          <w:sz w:val="32"/>
          <w:szCs w:val="32"/>
        </w:rPr>
        <w:t>负责组织本地区企业以分团形式参展</w:t>
      </w:r>
      <w:r>
        <w:rPr>
          <w:rFonts w:ascii="仿宋_GB2312" w:eastAsia="仿宋_GB2312" w:hint="eastAsia"/>
          <w:bCs/>
          <w:sz w:val="32"/>
          <w:szCs w:val="32"/>
        </w:rPr>
        <w:t>，并与本团参展企业签订广交会展位使用责任书。</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第三条</w:t>
      </w:r>
      <w:r>
        <w:rPr>
          <w:rFonts w:ascii="仿宋_GB2312" w:eastAsia="仿宋_GB2312" w:hint="eastAsia"/>
          <w:bCs/>
          <w:sz w:val="32"/>
          <w:szCs w:val="32"/>
        </w:rPr>
        <w:t xml:space="preserve"> </w:t>
      </w:r>
      <w:r>
        <w:rPr>
          <w:rFonts w:ascii="仿宋_GB2312" w:eastAsia="仿宋_GB2312" w:hint="eastAsia"/>
          <w:bCs/>
          <w:sz w:val="32"/>
          <w:szCs w:val="32"/>
        </w:rPr>
        <w:t>本办法仅限于一般性展位</w:t>
      </w:r>
      <w:r>
        <w:rPr>
          <w:rFonts w:ascii="仿宋_GB2312" w:eastAsia="仿宋_GB2312" w:hint="eastAsia"/>
          <w:bCs/>
          <w:sz w:val="32"/>
          <w:szCs w:val="32"/>
        </w:rPr>
        <w:t>，</w:t>
      </w:r>
      <w:r>
        <w:rPr>
          <w:rFonts w:ascii="仿宋_GB2312" w:eastAsia="仿宋_GB2312" w:hint="eastAsia"/>
          <w:bCs/>
          <w:sz w:val="32"/>
          <w:szCs w:val="32"/>
        </w:rPr>
        <w:t>指</w:t>
      </w:r>
      <w:r>
        <w:rPr>
          <w:rFonts w:ascii="仿宋_GB2312" w:eastAsia="仿宋_GB2312" w:hint="eastAsia"/>
          <w:bCs/>
          <w:sz w:val="32"/>
          <w:szCs w:val="32"/>
        </w:rPr>
        <w:t>各分团</w:t>
      </w:r>
      <w:r>
        <w:rPr>
          <w:rFonts w:ascii="仿宋_GB2312" w:eastAsia="仿宋_GB2312" w:hint="eastAsia"/>
          <w:bCs/>
          <w:sz w:val="32"/>
          <w:szCs w:val="32"/>
        </w:rPr>
        <w:t>按照本办法规定的条件和程序，在</w:t>
      </w:r>
      <w:r>
        <w:rPr>
          <w:rFonts w:ascii="仿宋_GB2312" w:eastAsia="仿宋_GB2312" w:hint="eastAsia"/>
          <w:bCs/>
          <w:sz w:val="32"/>
          <w:szCs w:val="32"/>
        </w:rPr>
        <w:t>省交易团</w:t>
      </w:r>
      <w:r>
        <w:rPr>
          <w:rFonts w:ascii="仿宋_GB2312" w:eastAsia="仿宋_GB2312" w:hint="eastAsia"/>
          <w:bCs/>
          <w:sz w:val="32"/>
          <w:szCs w:val="32"/>
        </w:rPr>
        <w:t>切块下达的各</w:t>
      </w:r>
      <w:r>
        <w:rPr>
          <w:rFonts w:ascii="仿宋_GB2312" w:eastAsia="仿宋_GB2312" w:hint="eastAsia"/>
          <w:bCs/>
          <w:sz w:val="32"/>
          <w:szCs w:val="32"/>
        </w:rPr>
        <w:t>分</w:t>
      </w:r>
      <w:r>
        <w:rPr>
          <w:rFonts w:ascii="仿宋_GB2312" w:eastAsia="仿宋_GB2312" w:hint="eastAsia"/>
          <w:bCs/>
          <w:sz w:val="32"/>
          <w:szCs w:val="32"/>
        </w:rPr>
        <w:t>团展位数量内，分配给本团参展企业使用的展位。</w:t>
      </w:r>
      <w:r>
        <w:rPr>
          <w:rFonts w:ascii="仿宋_GB2312" w:eastAsia="仿宋_GB2312" w:hint="eastAsia"/>
          <w:bCs/>
          <w:sz w:val="32"/>
          <w:szCs w:val="32"/>
        </w:rPr>
        <w:t>各分团</w:t>
      </w:r>
      <w:r>
        <w:rPr>
          <w:rFonts w:ascii="仿宋_GB2312" w:eastAsia="仿宋_GB2312" w:hint="eastAsia"/>
          <w:bCs/>
          <w:sz w:val="32"/>
          <w:szCs w:val="32"/>
        </w:rPr>
        <w:t>负责受理本地区企业一般性展位申请</w:t>
      </w:r>
      <w:r>
        <w:rPr>
          <w:rFonts w:ascii="仿宋_GB2312" w:eastAsia="仿宋_GB2312" w:hint="eastAsia"/>
          <w:bCs/>
          <w:sz w:val="32"/>
          <w:szCs w:val="32"/>
        </w:rPr>
        <w:t>、安排及使用管理</w:t>
      </w:r>
      <w:r>
        <w:rPr>
          <w:rFonts w:ascii="仿宋_GB2312" w:eastAsia="仿宋_GB2312" w:hint="eastAsia"/>
          <w:bCs/>
          <w:sz w:val="32"/>
          <w:szCs w:val="32"/>
        </w:rPr>
        <w:t>。</w:t>
      </w:r>
    </w:p>
    <w:p w:rsidR="00672A60" w:rsidRDefault="004E7BAF">
      <w:pPr>
        <w:spacing w:line="580" w:lineRule="exact"/>
        <w:jc w:val="center"/>
        <w:rPr>
          <w:rFonts w:ascii="黑体" w:eastAsia="黑体" w:hAnsi="黑体"/>
          <w:bCs/>
          <w:sz w:val="32"/>
          <w:szCs w:val="32"/>
        </w:rPr>
      </w:pPr>
      <w:r>
        <w:rPr>
          <w:rFonts w:ascii="黑体" w:eastAsia="黑体" w:hAnsi="黑体" w:hint="eastAsia"/>
          <w:bCs/>
          <w:sz w:val="32"/>
          <w:szCs w:val="32"/>
        </w:rPr>
        <w:t>第</w:t>
      </w:r>
      <w:r>
        <w:rPr>
          <w:rFonts w:ascii="黑体" w:eastAsia="黑体" w:hAnsi="黑体" w:hint="eastAsia"/>
          <w:bCs/>
          <w:sz w:val="32"/>
          <w:szCs w:val="32"/>
        </w:rPr>
        <w:t>二</w:t>
      </w:r>
      <w:r>
        <w:rPr>
          <w:rFonts w:ascii="黑体" w:eastAsia="黑体" w:hAnsi="黑体" w:hint="eastAsia"/>
          <w:bCs/>
          <w:sz w:val="32"/>
          <w:szCs w:val="32"/>
        </w:rPr>
        <w:t>章</w:t>
      </w:r>
      <w:r>
        <w:rPr>
          <w:rFonts w:ascii="黑体" w:eastAsia="黑体" w:hAnsi="黑体" w:cstheme="minorBidi" w:hint="eastAsia"/>
          <w:bCs/>
          <w:sz w:val="32"/>
          <w:szCs w:val="32"/>
        </w:rPr>
        <w:t> </w:t>
      </w:r>
      <w:r>
        <w:rPr>
          <w:rFonts w:ascii="黑体" w:eastAsia="黑体" w:hAnsi="黑体" w:cstheme="minorBidi" w:hint="eastAsia"/>
          <w:bCs/>
          <w:sz w:val="32"/>
          <w:szCs w:val="32"/>
        </w:rPr>
        <w:t>各分团</w:t>
      </w:r>
      <w:r>
        <w:rPr>
          <w:rFonts w:ascii="黑体" w:eastAsia="黑体" w:hAnsi="黑体" w:hint="eastAsia"/>
          <w:bCs/>
          <w:sz w:val="32"/>
          <w:szCs w:val="32"/>
        </w:rPr>
        <w:t>一般性展位</w:t>
      </w:r>
      <w:r>
        <w:rPr>
          <w:rFonts w:ascii="黑体" w:eastAsia="黑体" w:hAnsi="黑体" w:hint="eastAsia"/>
          <w:bCs/>
          <w:sz w:val="32"/>
          <w:szCs w:val="32"/>
        </w:rPr>
        <w:t>数量确定</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五</w:t>
      </w:r>
      <w:r>
        <w:rPr>
          <w:rFonts w:ascii="仿宋_GB2312" w:eastAsia="仿宋_GB2312" w:hint="eastAsia"/>
          <w:bCs/>
          <w:sz w:val="32"/>
          <w:szCs w:val="32"/>
        </w:rPr>
        <w:t>条</w:t>
      </w:r>
      <w:r>
        <w:rPr>
          <w:rFonts w:ascii="仿宋_GB2312" w:eastAsia="仿宋_GB2312" w:hint="eastAsia"/>
          <w:bCs/>
          <w:sz w:val="32"/>
          <w:szCs w:val="32"/>
        </w:rPr>
        <w:t xml:space="preserve"> </w:t>
      </w:r>
      <w:r>
        <w:rPr>
          <w:rFonts w:ascii="仿宋_GB2312" w:eastAsia="仿宋_GB2312" w:hint="eastAsia"/>
          <w:bCs/>
          <w:sz w:val="32"/>
          <w:szCs w:val="32"/>
        </w:rPr>
        <w:t>省交易团对商务部切块下达的一般性展位数量，根据</w:t>
      </w:r>
      <w:r>
        <w:rPr>
          <w:rFonts w:ascii="仿宋_GB2312" w:eastAsia="仿宋_GB2312" w:hint="eastAsia"/>
          <w:bCs/>
          <w:sz w:val="32"/>
          <w:szCs w:val="32"/>
        </w:rPr>
        <w:t>各</w:t>
      </w:r>
      <w:r>
        <w:rPr>
          <w:rFonts w:ascii="仿宋_GB2312" w:eastAsia="仿宋_GB2312" w:hint="eastAsia"/>
          <w:bCs/>
          <w:sz w:val="32"/>
          <w:szCs w:val="32"/>
        </w:rPr>
        <w:t>分</w:t>
      </w:r>
      <w:r>
        <w:rPr>
          <w:rFonts w:ascii="仿宋_GB2312" w:eastAsia="仿宋_GB2312" w:hint="eastAsia"/>
          <w:bCs/>
          <w:sz w:val="32"/>
          <w:szCs w:val="32"/>
        </w:rPr>
        <w:t>团</w:t>
      </w:r>
      <w:r>
        <w:rPr>
          <w:rFonts w:ascii="仿宋_GB2312" w:eastAsia="仿宋_GB2312" w:hint="eastAsia"/>
          <w:bCs/>
          <w:sz w:val="32"/>
          <w:szCs w:val="32"/>
        </w:rPr>
        <w:t>出口额、贸易</w:t>
      </w:r>
      <w:r>
        <w:rPr>
          <w:rFonts w:ascii="仿宋_GB2312" w:eastAsia="仿宋_GB2312" w:hint="eastAsia"/>
          <w:bCs/>
          <w:sz w:val="32"/>
          <w:szCs w:val="32"/>
        </w:rPr>
        <w:t>方式和地区系数等因素核算各</w:t>
      </w:r>
      <w:r>
        <w:rPr>
          <w:rFonts w:ascii="仿宋_GB2312" w:eastAsia="仿宋_GB2312" w:hint="eastAsia"/>
          <w:bCs/>
          <w:sz w:val="32"/>
          <w:szCs w:val="32"/>
        </w:rPr>
        <w:t>分</w:t>
      </w:r>
      <w:r>
        <w:rPr>
          <w:rFonts w:ascii="仿宋_GB2312" w:eastAsia="仿宋_GB2312" w:hint="eastAsia"/>
          <w:bCs/>
          <w:sz w:val="32"/>
          <w:szCs w:val="32"/>
        </w:rPr>
        <w:t>团一般性展位数量。其中，对</w:t>
      </w:r>
      <w:r>
        <w:rPr>
          <w:rFonts w:ascii="仿宋_GB2312" w:eastAsia="仿宋_GB2312" w:hint="eastAsia"/>
          <w:bCs/>
          <w:sz w:val="32"/>
          <w:szCs w:val="32"/>
        </w:rPr>
        <w:t>外向度不充分地区</w:t>
      </w:r>
      <w:r>
        <w:rPr>
          <w:rFonts w:ascii="仿宋_GB2312" w:eastAsia="仿宋_GB2312" w:hint="eastAsia"/>
          <w:bCs/>
          <w:sz w:val="32"/>
          <w:szCs w:val="32"/>
        </w:rPr>
        <w:t>采取提高出口额系数和</w:t>
      </w:r>
      <w:r>
        <w:rPr>
          <w:rFonts w:ascii="仿宋_GB2312" w:eastAsia="仿宋_GB2312" w:hint="eastAsia"/>
          <w:bCs/>
          <w:sz w:val="32"/>
          <w:szCs w:val="32"/>
        </w:rPr>
        <w:t>基数</w:t>
      </w:r>
      <w:r>
        <w:rPr>
          <w:rFonts w:ascii="仿宋_GB2312" w:eastAsia="仿宋_GB2312" w:hint="eastAsia"/>
          <w:bCs/>
          <w:sz w:val="32"/>
          <w:szCs w:val="32"/>
        </w:rPr>
        <w:t>外另行安排部分一般性展位等支持措施，促进地区平衡发展。</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六</w:t>
      </w:r>
      <w:r>
        <w:rPr>
          <w:rFonts w:ascii="仿宋_GB2312" w:eastAsia="仿宋_GB2312" w:hint="eastAsia"/>
          <w:bCs/>
          <w:sz w:val="32"/>
          <w:szCs w:val="32"/>
        </w:rPr>
        <w:t>条</w:t>
      </w:r>
      <w:r>
        <w:rPr>
          <w:rFonts w:ascii="仿宋_GB2312" w:eastAsia="仿宋_GB2312" w:hint="eastAsia"/>
          <w:bCs/>
          <w:sz w:val="32"/>
          <w:szCs w:val="32"/>
        </w:rPr>
        <w:t xml:space="preserve"> </w:t>
      </w:r>
      <w:r>
        <w:rPr>
          <w:rFonts w:ascii="仿宋_GB2312" w:eastAsia="仿宋_GB2312" w:hint="eastAsia"/>
          <w:bCs/>
          <w:sz w:val="32"/>
          <w:szCs w:val="32"/>
        </w:rPr>
        <w:t>各</w:t>
      </w:r>
      <w:r>
        <w:rPr>
          <w:rFonts w:ascii="仿宋_GB2312" w:eastAsia="仿宋_GB2312" w:hint="eastAsia"/>
          <w:bCs/>
          <w:sz w:val="32"/>
          <w:szCs w:val="32"/>
        </w:rPr>
        <w:t>分</w:t>
      </w:r>
      <w:r>
        <w:rPr>
          <w:rFonts w:ascii="仿宋_GB2312" w:eastAsia="仿宋_GB2312" w:hint="eastAsia"/>
          <w:bCs/>
          <w:sz w:val="32"/>
          <w:szCs w:val="32"/>
        </w:rPr>
        <w:t>团每期一般性展位</w:t>
      </w:r>
      <w:r>
        <w:rPr>
          <w:rFonts w:ascii="仿宋_GB2312" w:eastAsia="仿宋_GB2312" w:hint="eastAsia"/>
          <w:bCs/>
          <w:sz w:val="32"/>
          <w:szCs w:val="32"/>
        </w:rPr>
        <w:t>基础</w:t>
      </w:r>
      <w:r>
        <w:rPr>
          <w:rFonts w:ascii="仿宋_GB2312" w:eastAsia="仿宋_GB2312" w:hint="eastAsia"/>
          <w:bCs/>
          <w:sz w:val="32"/>
          <w:szCs w:val="32"/>
        </w:rPr>
        <w:t>数量由各</w:t>
      </w:r>
      <w:r>
        <w:rPr>
          <w:rFonts w:ascii="仿宋_GB2312" w:eastAsia="仿宋_GB2312" w:hint="eastAsia"/>
          <w:bCs/>
          <w:sz w:val="32"/>
          <w:szCs w:val="32"/>
        </w:rPr>
        <w:t>分</w:t>
      </w:r>
      <w:r>
        <w:rPr>
          <w:rFonts w:ascii="仿宋_GB2312" w:eastAsia="仿宋_GB2312" w:hint="eastAsia"/>
          <w:bCs/>
          <w:sz w:val="32"/>
          <w:szCs w:val="32"/>
        </w:rPr>
        <w:t>团每期</w:t>
      </w:r>
      <w:r>
        <w:rPr>
          <w:rFonts w:ascii="仿宋_GB2312" w:eastAsia="仿宋_GB2312" w:hint="eastAsia"/>
          <w:bCs/>
          <w:sz w:val="32"/>
          <w:szCs w:val="32"/>
        </w:rPr>
        <w:lastRenderedPageBreak/>
        <w:t>对应商品出口额占</w:t>
      </w:r>
      <w:r>
        <w:rPr>
          <w:rFonts w:ascii="仿宋_GB2312" w:eastAsia="仿宋_GB2312" w:hint="eastAsia"/>
          <w:bCs/>
          <w:sz w:val="32"/>
          <w:szCs w:val="32"/>
        </w:rPr>
        <w:t>省交易团</w:t>
      </w:r>
      <w:r>
        <w:rPr>
          <w:rFonts w:ascii="仿宋_GB2312" w:eastAsia="仿宋_GB2312" w:hint="eastAsia"/>
          <w:bCs/>
          <w:sz w:val="32"/>
          <w:szCs w:val="32"/>
        </w:rPr>
        <w:t>每期对应商品出口总额比重，乘以</w:t>
      </w:r>
      <w:r>
        <w:rPr>
          <w:rFonts w:ascii="仿宋_GB2312" w:eastAsia="仿宋_GB2312" w:hint="eastAsia"/>
          <w:bCs/>
          <w:sz w:val="32"/>
          <w:szCs w:val="32"/>
        </w:rPr>
        <w:t>省交易团每期</w:t>
      </w:r>
      <w:r>
        <w:rPr>
          <w:rFonts w:ascii="仿宋_GB2312" w:eastAsia="仿宋_GB2312" w:hint="eastAsia"/>
          <w:bCs/>
          <w:sz w:val="32"/>
          <w:szCs w:val="32"/>
        </w:rPr>
        <w:t>一般性展位</w:t>
      </w:r>
      <w:r>
        <w:rPr>
          <w:rFonts w:ascii="仿宋_GB2312" w:eastAsia="仿宋_GB2312" w:hint="eastAsia"/>
          <w:bCs/>
          <w:sz w:val="32"/>
          <w:szCs w:val="32"/>
        </w:rPr>
        <w:t>基础总数</w:t>
      </w:r>
      <w:r>
        <w:rPr>
          <w:rFonts w:ascii="仿宋_GB2312" w:eastAsia="仿宋_GB2312" w:hint="eastAsia"/>
          <w:bCs/>
          <w:sz w:val="32"/>
          <w:szCs w:val="32"/>
        </w:rPr>
        <w:t>得出。其中，</w:t>
      </w:r>
      <w:r>
        <w:rPr>
          <w:rFonts w:ascii="仿宋_GB2312" w:eastAsia="仿宋_GB2312" w:hint="eastAsia"/>
          <w:bCs/>
          <w:sz w:val="32"/>
          <w:szCs w:val="32"/>
        </w:rPr>
        <w:t>地区</w:t>
      </w:r>
      <w:r>
        <w:rPr>
          <w:rFonts w:ascii="仿宋_GB2312" w:eastAsia="仿宋_GB2312" w:hint="eastAsia"/>
          <w:bCs/>
          <w:sz w:val="32"/>
          <w:szCs w:val="32"/>
        </w:rPr>
        <w:t>系数分别按</w:t>
      </w:r>
      <w:r>
        <w:rPr>
          <w:rFonts w:ascii="仿宋_GB2312" w:eastAsia="仿宋_GB2312" w:hint="eastAsia"/>
          <w:bCs/>
          <w:sz w:val="32"/>
          <w:szCs w:val="32"/>
        </w:rPr>
        <w:t xml:space="preserve"> 1</w:t>
      </w:r>
      <w:r>
        <w:rPr>
          <w:rFonts w:ascii="仿宋_GB2312" w:eastAsia="仿宋_GB2312" w:hint="eastAsia"/>
          <w:bCs/>
          <w:sz w:val="32"/>
          <w:szCs w:val="32"/>
        </w:rPr>
        <w:t>、</w:t>
      </w:r>
      <w:r>
        <w:rPr>
          <w:rFonts w:ascii="仿宋_GB2312" w:eastAsia="仿宋_GB2312" w:hint="eastAsia"/>
          <w:bCs/>
          <w:sz w:val="32"/>
          <w:szCs w:val="32"/>
        </w:rPr>
        <w:t>1.</w:t>
      </w:r>
      <w:r>
        <w:rPr>
          <w:rFonts w:ascii="仿宋_GB2312" w:eastAsia="仿宋_GB2312" w:hint="eastAsia"/>
          <w:bCs/>
          <w:sz w:val="32"/>
          <w:szCs w:val="32"/>
        </w:rPr>
        <w:t>5</w:t>
      </w:r>
      <w:r>
        <w:rPr>
          <w:rFonts w:ascii="仿宋_GB2312" w:eastAsia="仿宋_GB2312" w:hint="eastAsia"/>
          <w:bCs/>
          <w:sz w:val="32"/>
          <w:szCs w:val="32"/>
        </w:rPr>
        <w:t>、</w:t>
      </w:r>
      <w:r>
        <w:rPr>
          <w:rFonts w:ascii="仿宋_GB2312" w:eastAsia="仿宋_GB2312" w:hint="eastAsia"/>
          <w:bCs/>
          <w:sz w:val="32"/>
          <w:szCs w:val="32"/>
        </w:rPr>
        <w:t>2</w:t>
      </w:r>
      <w:r>
        <w:rPr>
          <w:rFonts w:ascii="仿宋_GB2312" w:eastAsia="仿宋_GB2312" w:hint="eastAsia"/>
          <w:bCs/>
          <w:sz w:val="32"/>
          <w:szCs w:val="32"/>
        </w:rPr>
        <w:t>计算。</w:t>
      </w:r>
      <w:r>
        <w:rPr>
          <w:rFonts w:ascii="仿宋_GB2312" w:eastAsia="仿宋_GB2312" w:hint="eastAsia"/>
          <w:bCs/>
          <w:sz w:val="32"/>
          <w:szCs w:val="32"/>
        </w:rPr>
        <w:t>基础外展位数量根据各分团上年度外贸发展情况和工作需要，制定方法切块分配。</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具体公式如下：</w:t>
      </w:r>
    </w:p>
    <w:p w:rsidR="00672A60" w:rsidRDefault="00672A60">
      <w:pPr>
        <w:spacing w:line="580" w:lineRule="exact"/>
        <w:ind w:firstLineChars="200" w:firstLine="560"/>
        <w:rPr>
          <w:rFonts w:ascii="仿宋_GB2312" w:eastAsia="仿宋_GB2312"/>
          <w:bCs/>
          <w:sz w:val="32"/>
          <w:szCs w:val="32"/>
        </w:rPr>
      </w:pPr>
      <w:bookmarkStart w:id="0" w:name="_GoBack"/>
      <w:bookmarkEnd w:id="0"/>
      <w:r w:rsidRPr="00672A60">
        <w:rPr>
          <w:rFonts w:ascii="楷体_GB2312" w:eastAsia="楷体_GB2312" w:hAnsi="楷体_GB2312" w:cs="楷体_GB2312"/>
          <w:sz w:val="28"/>
          <w:szCs w:val="28"/>
        </w:rPr>
        <w:pict>
          <v:group id="_x0000_s2050" style="position:absolute;left:0;text-align:left;margin-left:9.4pt;margin-top:12.15pt;width:394.3pt;height:90.55pt;z-index:251659264" coordorigin="10370,47004" coordsize="7886,1811203" o:gfxdata="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">
            <v:shapetype id="_x0000_t202" coordsize="21600,21600" o:spt="202" path="m,l,21600r21600,l21600,xe">
              <v:stroke joinstyle="miter"/>
              <v:path gradientshapeok="t" o:connecttype="rect"/>
            </v:shapetype>
            <v:shape id="文本框 2" o:spid="_x0000_s1026" type="#_x0000_t202" style="position:absolute;left:16906;top:47472;width:501;height:543" o:gfxdata="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E64OLgAAADaAAAA&#10;DwAAAAAAAAABACAAAAAiAAAAZHJzL2Rvd25yZXYueG1sUEsBAhQAFAAAAAgAh07iQDMvBZ47AAAA&#10;OQAAABAAAAAAAAAAAQAgAAAABwEAAGRycy9zaGFwZXhtbC54bWxQSwUGAAAAAAYABgBbAQAAsQMA&#10;AAAA&#10;" strokecolor="white">
              <v:textbox>
                <w:txbxContent>
                  <w:p w:rsidR="00672A60" w:rsidRDefault="004E7BAF">
                    <w:pPr>
                      <w:jc w:val="center"/>
                    </w:pPr>
                    <w:r>
                      <w:rPr>
                        <w:rFonts w:ascii="Arial" w:hAnsi="Arial" w:cs="Arial"/>
                      </w:rPr>
                      <w:t>×</w:t>
                    </w:r>
                  </w:p>
                </w:txbxContent>
              </v:textbox>
            </v:shape>
            <v:shape id="文本框 3" o:spid="_x0000_s2058" type="#_x0000_t202" style="position:absolute;left:10370;top:47502;width:653;height:594" o:gfxdata="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CHaO8AAAA&#10;2gAAAA8AAAAAAAAAAQAgAAAAIgAAAGRycy9kb3ducmV2LnhtbFBLAQIUABQAAAAIAIdO4kAzLwWe&#10;OwAAADkAAAAQAAAAAAAAAAEAIAAAAAsBAABkcnMvc2hhcGV4bWwueG1sUEsFBgAAAAAGAAYAWwEA&#10;ALUDAAAAAA==&#10;" strokecolor="white">
              <v:textbox>
                <w:txbxContent>
                  <w:p w:rsidR="00672A60" w:rsidRDefault="004E7BAF">
                    <w:pPr>
                      <w:spacing w:line="360" w:lineRule="exact"/>
                      <w:jc w:val="center"/>
                    </w:pPr>
                    <w:r>
                      <w:rPr>
                        <w:rFonts w:ascii="仿宋_GB2312" w:eastAsia="仿宋_GB2312" w:hAnsi="仿宋_GB2312" w:cs="仿宋_GB2312" w:hint="eastAsia"/>
                        <w:sz w:val="32"/>
                        <w:szCs w:val="32"/>
                      </w:rPr>
                      <w:t>A=</w:t>
                    </w:r>
                  </w:p>
                </w:txbxContent>
              </v:textbox>
            </v:shape>
            <v:shape id="文本框 4" o:spid="_x0000_s2057" type="#_x0000_t202" style="position:absolute;left:11378;top:47146;width:2258;height:638" o:gfxdata="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CMKK5AAAA2wAA&#10;AA8AAAAAAAAAAQAgAAAAIgAAAGRycy9kb3ducmV2LnhtbFBLAQIUABQAAAAIAIdO4kAzLwWeOwAA&#10;ADkAAAAQAAAAAAAAAAEAIAAAAAgBAABkcnMvc2hhcGV4bWwueG1sUEsFBgAAAAAGAAYAWwEAALID&#10;AAAAAA==&#10;" strokecolor="white">
              <v:textbox>
                <w:txbxContent>
                  <w:p w:rsidR="00672A60" w:rsidRDefault="004E7BAF">
                    <w:pPr>
                      <w:spacing w:line="220" w:lineRule="exact"/>
                      <w:ind w:firstLineChars="100" w:firstLine="210"/>
                      <w:rPr>
                        <w:rFonts w:ascii="仿宋_GB2312" w:eastAsia="仿宋_GB2312" w:hAnsi="仿宋_GB2312" w:cs="仿宋_GB2312"/>
                      </w:rPr>
                    </w:pPr>
                    <w:r>
                      <w:rPr>
                        <w:rFonts w:ascii="仿宋_GB2312" w:eastAsia="仿宋_GB2312" w:hAnsi="仿宋_GB2312" w:cs="仿宋_GB2312" w:hint="eastAsia"/>
                      </w:rPr>
                      <w:t>每</w:t>
                    </w:r>
                    <w:r>
                      <w:rPr>
                        <w:rFonts w:ascii="仿宋_GB2312" w:eastAsia="仿宋_GB2312" w:hAnsi="仿宋_GB2312" w:cs="仿宋_GB2312" w:hint="eastAsia"/>
                      </w:rPr>
                      <w:t>期对应商品</w:t>
                    </w:r>
                  </w:p>
                  <w:p w:rsidR="00672A60" w:rsidRDefault="004E7BAF">
                    <w:pPr>
                      <w:spacing w:line="220" w:lineRule="exact"/>
                      <w:rPr>
                        <w:rFonts w:ascii="仿宋_GB2312" w:eastAsia="仿宋_GB2312" w:hAnsi="仿宋_GB2312" w:cs="仿宋_GB2312"/>
                      </w:rPr>
                    </w:pPr>
                    <w:r>
                      <w:rPr>
                        <w:rFonts w:ascii="仿宋_GB2312" w:eastAsia="仿宋_GB2312" w:hAnsi="仿宋_GB2312" w:cs="仿宋_GB2312" w:hint="eastAsia"/>
                      </w:rPr>
                      <w:t>（一般贸易出口额</w:t>
                    </w:r>
                    <w:r>
                      <w:rPr>
                        <w:rFonts w:ascii="仿宋_GB2312" w:eastAsia="仿宋_GB2312" w:hAnsi="仿宋_GB2312" w:cs="仿宋_GB2312" w:hint="eastAsia"/>
                      </w:rPr>
                      <w:t>+</w:t>
                    </w:r>
                  </w:p>
                </w:txbxContent>
              </v:textbox>
            </v:shape>
            <v:shape id="文本框 5" o:spid="_x0000_s2056" type="#_x0000_t202" style="position:absolute;left:13326;top:47163;width:3355;height:638" o:gfxdata="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1Cu1bgAAADbAAAA&#10;DwAAAAAAAAABACAAAAAiAAAAZHJzL2Rvd25yZXYueG1sUEsBAhQAFAAAAAgAh07iQDMvBZ47AAAA&#10;OQAAABAAAAAAAAAAAQAgAAAABwEAAGRycy9zaGFwZXhtbC54bWxQSwUGAAAAAAYABgBbAQAAsQMA&#10;AAAA&#10;" strokecolor="white">
              <v:textbox>
                <w:txbxContent>
                  <w:p w:rsidR="00672A60" w:rsidRDefault="004E7BAF">
                    <w:pPr>
                      <w:spacing w:line="220" w:lineRule="exact"/>
                      <w:rPr>
                        <w:rFonts w:ascii="仿宋_GB2312" w:eastAsia="仿宋_GB2312" w:hAnsi="仿宋_GB2312" w:cs="仿宋_GB2312"/>
                      </w:rPr>
                    </w:pPr>
                    <w:r>
                      <w:rPr>
                        <w:rFonts w:ascii="仿宋_GB2312" w:eastAsia="仿宋_GB2312" w:hAnsi="仿宋_GB2312" w:cs="仿宋_GB2312" w:hint="eastAsia"/>
                      </w:rPr>
                      <w:t>每</w:t>
                    </w:r>
                    <w:r>
                      <w:rPr>
                        <w:rFonts w:ascii="仿宋_GB2312" w:eastAsia="仿宋_GB2312" w:hAnsi="仿宋_GB2312" w:cs="仿宋_GB2312" w:hint="eastAsia"/>
                      </w:rPr>
                      <w:t>期对应商品</w:t>
                    </w:r>
                  </w:p>
                  <w:p w:rsidR="00672A60" w:rsidRDefault="004E7BAF">
                    <w:pPr>
                      <w:spacing w:line="220" w:lineRule="exact"/>
                      <w:rPr>
                        <w:rFonts w:ascii="仿宋_GB2312" w:eastAsia="仿宋_GB2312" w:hAnsi="仿宋_GB2312" w:cs="仿宋_GB2312"/>
                      </w:rPr>
                    </w:pPr>
                    <w:r>
                      <w:rPr>
                        <w:rFonts w:ascii="仿宋_GB2312" w:eastAsia="仿宋_GB2312" w:hAnsi="仿宋_GB2312" w:cs="仿宋_GB2312" w:hint="eastAsia"/>
                      </w:rPr>
                      <w:t>加工贸易出口额</w:t>
                    </w:r>
                    <w:r>
                      <w:rPr>
                        <w:rFonts w:ascii="Arial" w:eastAsia="仿宋_GB2312" w:hAnsi="Arial" w:cs="Arial"/>
                      </w:rPr>
                      <w:t>×</w:t>
                    </w:r>
                    <w:r>
                      <w:rPr>
                        <w:rFonts w:ascii="仿宋_GB2312" w:eastAsia="仿宋_GB2312" w:hAnsi="仿宋_GB2312" w:cs="仿宋_GB2312" w:hint="eastAsia"/>
                      </w:rPr>
                      <w:t>0.5</w:t>
                    </w:r>
                    <w:r>
                      <w:rPr>
                        <w:rFonts w:ascii="仿宋_GB2312" w:eastAsia="仿宋_GB2312" w:hAnsi="仿宋_GB2312" w:cs="仿宋_GB2312" w:hint="eastAsia"/>
                      </w:rPr>
                      <w:t>）</w:t>
                    </w:r>
                    <w:r>
                      <w:rPr>
                        <w:rFonts w:ascii="仿宋_GB2312" w:eastAsia="仿宋_GB2312" w:hAnsi="仿宋_GB2312" w:cs="仿宋_GB2312" w:hint="eastAsia"/>
                      </w:rPr>
                      <w:t>x</w:t>
                    </w:r>
                    <w:r>
                      <w:rPr>
                        <w:rFonts w:ascii="仿宋_GB2312" w:eastAsia="仿宋_GB2312" w:hAnsi="仿宋_GB2312" w:cs="仿宋_GB2312" w:hint="eastAsia"/>
                      </w:rPr>
                      <w:t>地区系数</w:t>
                    </w:r>
                  </w:p>
                </w:txbxContent>
              </v:textbox>
            </v:shape>
            <v:shape id="文本框 6" o:spid="_x0000_s2055" type="#_x0000_t202" style="position:absolute;left:10804;top:47815;width:2920;height:731" o:gfxdata="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HAtOugAAANsA&#10;AAAPAAAAAAAAAAEAIAAAACIAAABkcnMvZG93bnJldi54bWxQSwECFAAUAAAACACHTuJAMy8FnjsA&#10;AAA5AAAAEAAAAAAAAAABACAAAAAJAQAAZHJzL3NoYXBleG1sLnhtbFBLBQYAAAAABgAGAFsBAACz&#10;AwAAAAA=&#10;" strokecolor="white">
              <v:textbox>
                <w:txbxContent>
                  <w:p w:rsidR="00672A60" w:rsidRDefault="004E7BAF">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每</w:t>
                    </w:r>
                    <w:r>
                      <w:rPr>
                        <w:rFonts w:ascii="仿宋_GB2312" w:eastAsia="仿宋_GB2312" w:hAnsi="仿宋_GB2312" w:cs="仿宋_GB2312" w:hint="eastAsia"/>
                        <w:szCs w:val="21"/>
                      </w:rPr>
                      <w:t>期对应商品</w:t>
                    </w:r>
                  </w:p>
                  <w:p w:rsidR="00672A60" w:rsidRDefault="004E7BAF">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一般贸易出口总额</w:t>
                    </w:r>
                    <w:r>
                      <w:rPr>
                        <w:rFonts w:ascii="仿宋_GB2312" w:eastAsia="仿宋_GB2312" w:hAnsi="仿宋_GB2312" w:cs="仿宋_GB2312" w:hint="eastAsia"/>
                        <w:szCs w:val="21"/>
                      </w:rPr>
                      <w:t>+</w:t>
                    </w:r>
                  </w:p>
                </w:txbxContent>
              </v:textbox>
            </v:shape>
            <v:shape id="文本框 7" o:spid="_x0000_s2054" type="#_x0000_t202" style="position:absolute;left:13407;top:47813;width:3785;height:750" o:gfxdata="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9ZM6ugAAANsA&#10;AAAPAAAAAAAAAAEAIAAAACIAAABkcnMvZG93bnJldi54bWxQSwECFAAUAAAACACHTuJAMy8FnjsA&#10;AAA5AAAAEAAAAAAAAAABACAAAAAJAQAAZHJzL3NoYXBleG1sLnhtbFBLBQYAAAAABgAGAFsBAACz&#10;AwAAAAA=&#10;" strokecolor="white">
              <v:textbox>
                <w:txbxContent>
                  <w:p w:rsidR="00672A60" w:rsidRDefault="004E7BAF">
                    <w:pPr>
                      <w:spacing w:line="240" w:lineRule="exact"/>
                      <w:ind w:firstLineChars="100" w:firstLine="210"/>
                      <w:rPr>
                        <w:rFonts w:ascii="仿宋_GB2312" w:eastAsia="仿宋_GB2312" w:hAnsi="仿宋_GB2312" w:cs="仿宋_GB2312"/>
                      </w:rPr>
                    </w:pPr>
                    <w:r>
                      <w:rPr>
                        <w:rFonts w:ascii="仿宋_GB2312" w:eastAsia="仿宋_GB2312" w:hAnsi="仿宋_GB2312" w:cs="仿宋_GB2312" w:hint="eastAsia"/>
                      </w:rPr>
                      <w:t>每</w:t>
                    </w:r>
                    <w:r>
                      <w:rPr>
                        <w:rFonts w:ascii="仿宋_GB2312" w:eastAsia="仿宋_GB2312" w:hAnsi="仿宋_GB2312" w:cs="仿宋_GB2312" w:hint="eastAsia"/>
                      </w:rPr>
                      <w:t>期对应商品</w:t>
                    </w:r>
                  </w:p>
                  <w:p w:rsidR="00672A60" w:rsidRDefault="004E7BAF">
                    <w:pPr>
                      <w:spacing w:line="240" w:lineRule="exact"/>
                      <w:rPr>
                        <w:rFonts w:ascii="仿宋_GB2312" w:eastAsia="仿宋_GB2312" w:hAnsi="仿宋_GB2312" w:cs="仿宋_GB2312"/>
                      </w:rPr>
                    </w:pPr>
                    <w:r>
                      <w:rPr>
                        <w:rFonts w:ascii="仿宋_GB2312" w:eastAsia="仿宋_GB2312" w:hAnsi="仿宋_GB2312" w:cs="仿宋_GB2312" w:hint="eastAsia"/>
                      </w:rPr>
                      <w:t>加工贸易</w:t>
                    </w:r>
                    <w:r>
                      <w:rPr>
                        <w:rFonts w:ascii="仿宋_GB2312" w:eastAsia="仿宋_GB2312" w:hAnsi="仿宋_GB2312" w:cs="仿宋_GB2312" w:hint="eastAsia"/>
                        <w:szCs w:val="21"/>
                      </w:rPr>
                      <w:t>出口额</w:t>
                    </w:r>
                    <w:r>
                      <w:rPr>
                        <w:rFonts w:ascii="仿宋_GB2312" w:eastAsia="仿宋_GB2312" w:hAnsi="仿宋_GB2312" w:cs="仿宋_GB2312" w:hint="eastAsia"/>
                      </w:rPr>
                      <w:t>×</w:t>
                    </w:r>
                    <w:r>
                      <w:rPr>
                        <w:rFonts w:ascii="仿宋_GB2312" w:eastAsia="仿宋_GB2312" w:hAnsi="仿宋_GB2312" w:cs="仿宋_GB2312" w:hint="eastAsia"/>
                      </w:rPr>
                      <w:t>0.5</w:t>
                    </w:r>
                    <w:r>
                      <w:rPr>
                        <w:rFonts w:ascii="仿宋_GB2312" w:eastAsia="仿宋_GB2312" w:hAnsi="仿宋_GB2312" w:cs="仿宋_GB2312" w:hint="eastAsia"/>
                      </w:rPr>
                      <w:t>）</w:t>
                    </w:r>
                    <w:r>
                      <w:rPr>
                        <w:rFonts w:ascii="仿宋_GB2312" w:eastAsia="仿宋_GB2312" w:hAnsi="仿宋_GB2312" w:cs="仿宋_GB2312" w:hint="eastAsia"/>
                      </w:rPr>
                      <w:t>x</w:t>
                    </w:r>
                    <w:r>
                      <w:rPr>
                        <w:rFonts w:ascii="仿宋_GB2312" w:eastAsia="仿宋_GB2312" w:hAnsi="仿宋_GB2312" w:cs="仿宋_GB2312" w:hint="eastAsia"/>
                      </w:rPr>
                      <w:t>地区系数〕</w:t>
                    </w:r>
                  </w:p>
                </w:txbxContent>
              </v:textbox>
            </v:shape>
            <v:line id="直接连接符 10" o:spid="_x0000_s2053" style="position:absolute" from="11099,47747" to="17000,47748"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shape id="文本框 11" o:spid="_x0000_s2052" type="#_x0000_t202" style="position:absolute;left:10946;top:48415;width:5795;height:400" o:gfxdata="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YCyu8AAAA&#10;2wAAAA8AAAAAAAAAAQAgAAAAIgAAAGRycy9kb3ducmV2LnhtbFBLAQIUABQAAAAIAIdO4kAzLwWe&#10;OwAAADkAAAAQAAAAAAAAAAEAIAAAAAsBAABkcnMvc2hhcGV4bWwueG1sUEsFBgAAAAAGAAYAWwEA&#10;ALUDAAAAAA==&#10;" strokecolor="white">
              <v:textbox style="mso-fit-shape-to-text:t">
                <w:txbxContent>
                  <w:p w:rsidR="00672A60" w:rsidRDefault="004E7BAF">
                    <w:pPr>
                      <w:pStyle w:val="a6"/>
                      <w:widowControl/>
                      <w:spacing w:beforeAutospacing="0" w:afterAutospacing="0"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各分团一般性展位</w:t>
                    </w:r>
                    <w:r>
                      <w:rPr>
                        <w:rFonts w:ascii="仿宋_GB2312" w:eastAsia="仿宋_GB2312" w:hAnsi="仿宋_GB2312" w:cs="仿宋_GB2312" w:hint="eastAsia"/>
                        <w:sz w:val="21"/>
                        <w:szCs w:val="21"/>
                      </w:rPr>
                      <w:t>基础</w:t>
                    </w:r>
                    <w:r>
                      <w:rPr>
                        <w:rFonts w:ascii="仿宋_GB2312" w:eastAsia="仿宋_GB2312" w:hAnsi="仿宋_GB2312" w:cs="仿宋_GB2312" w:hint="eastAsia"/>
                        <w:sz w:val="21"/>
                        <w:szCs w:val="21"/>
                      </w:rPr>
                      <w:t>数量</w:t>
                    </w:r>
                    <w:r>
                      <w:rPr>
                        <w:rFonts w:ascii="仿宋_GB2312" w:eastAsia="仿宋_GB2312" w:hAnsi="仿宋_GB2312" w:cs="仿宋_GB2312" w:hint="eastAsia"/>
                        <w:sz w:val="21"/>
                        <w:szCs w:val="21"/>
                      </w:rPr>
                      <w:t>=A</w:t>
                    </w:r>
                  </w:p>
                </w:txbxContent>
              </v:textbox>
            </v:shape>
            <v:shape id="文本框 12" o:spid="_x0000_s2051" type="#_x0000_t202" style="position:absolute;left:17402;top:47004;width:854;height:1711" o:gfxdata="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ycNTbsAAADb&#10;AAAADwAAAAAAAAABACAAAAAiAAAAZHJzL2Rvd25yZXYueG1sUEsBAhQAFAAAAAgAh07iQDMvBZ47&#10;AAAAOQAAABAAAAAAAAAAAQAgAAAACgEAAGRycy9zaGFwZXhtbC54bWxQSwUGAAAAAAYABgBbAQAA&#10;tAMAAAAA&#10;" strokecolor="white">
              <v:textbox>
                <w:txbxContent>
                  <w:p w:rsidR="00672A60" w:rsidRDefault="004E7BAF">
                    <w:pPr>
                      <w:spacing w:line="240" w:lineRule="exact"/>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每期一般性展位基础总数）</w:t>
                    </w:r>
                  </w:p>
                </w:txbxContent>
              </v:textbox>
            </v:shape>
            <w10:wrap type="topAndBottom"/>
          </v:group>
        </w:pict>
      </w:r>
      <w:r w:rsidR="004E7BAF">
        <w:rPr>
          <w:rFonts w:ascii="仿宋_GB2312" w:eastAsia="仿宋_GB2312" w:hint="eastAsia"/>
          <w:bCs/>
          <w:sz w:val="32"/>
          <w:szCs w:val="32"/>
        </w:rPr>
        <w:t>第</w:t>
      </w:r>
      <w:r w:rsidR="004E7BAF">
        <w:rPr>
          <w:rFonts w:ascii="仿宋_GB2312" w:eastAsia="仿宋_GB2312" w:hint="eastAsia"/>
          <w:bCs/>
          <w:sz w:val="32"/>
          <w:szCs w:val="32"/>
        </w:rPr>
        <w:t>七</w:t>
      </w:r>
      <w:r w:rsidR="004E7BAF">
        <w:rPr>
          <w:rFonts w:ascii="仿宋_GB2312" w:eastAsia="仿宋_GB2312" w:hint="eastAsia"/>
          <w:bCs/>
          <w:sz w:val="32"/>
          <w:szCs w:val="32"/>
        </w:rPr>
        <w:t>条</w:t>
      </w:r>
      <w:r w:rsidR="004E7BAF">
        <w:rPr>
          <w:rFonts w:ascii="仿宋_GB2312" w:eastAsia="仿宋_GB2312" w:hint="eastAsia"/>
          <w:bCs/>
          <w:sz w:val="32"/>
          <w:szCs w:val="32"/>
        </w:rPr>
        <w:t xml:space="preserve"> </w:t>
      </w:r>
      <w:r w:rsidR="004E7BAF">
        <w:rPr>
          <w:rFonts w:ascii="仿宋_GB2312" w:eastAsia="仿宋_GB2312" w:hint="eastAsia"/>
          <w:bCs/>
          <w:sz w:val="32"/>
          <w:szCs w:val="32"/>
        </w:rPr>
        <w:t>各</w:t>
      </w:r>
      <w:r w:rsidR="004E7BAF">
        <w:rPr>
          <w:rFonts w:ascii="仿宋_GB2312" w:eastAsia="仿宋_GB2312" w:hint="eastAsia"/>
          <w:bCs/>
          <w:sz w:val="32"/>
          <w:szCs w:val="32"/>
        </w:rPr>
        <w:t>分</w:t>
      </w:r>
      <w:r w:rsidR="004E7BAF">
        <w:rPr>
          <w:rFonts w:ascii="仿宋_GB2312" w:eastAsia="仿宋_GB2312" w:hint="eastAsia"/>
          <w:bCs/>
          <w:sz w:val="32"/>
          <w:szCs w:val="32"/>
        </w:rPr>
        <w:t>团</w:t>
      </w:r>
      <w:r w:rsidR="004E7BAF">
        <w:rPr>
          <w:rFonts w:ascii="仿宋_GB2312" w:eastAsia="仿宋_GB2312" w:hint="eastAsia"/>
          <w:bCs/>
          <w:sz w:val="32"/>
          <w:szCs w:val="32"/>
        </w:rPr>
        <w:t>各展区数量</w:t>
      </w:r>
      <w:r w:rsidR="004E7BAF">
        <w:rPr>
          <w:rFonts w:ascii="仿宋_GB2312" w:eastAsia="仿宋_GB2312" w:hint="eastAsia"/>
          <w:bCs/>
          <w:sz w:val="32"/>
          <w:szCs w:val="32"/>
        </w:rPr>
        <w:t>，</w:t>
      </w:r>
      <w:r w:rsidR="004E7BAF">
        <w:rPr>
          <w:rFonts w:ascii="仿宋_GB2312" w:eastAsia="仿宋_GB2312" w:hint="eastAsia"/>
          <w:bCs/>
          <w:sz w:val="32"/>
          <w:szCs w:val="32"/>
        </w:rPr>
        <w:t>按照</w:t>
      </w:r>
      <w:r w:rsidR="004E7BAF">
        <w:rPr>
          <w:rFonts w:ascii="仿宋_GB2312" w:eastAsia="仿宋_GB2312" w:hint="eastAsia"/>
          <w:bCs/>
          <w:sz w:val="32"/>
          <w:szCs w:val="32"/>
        </w:rPr>
        <w:t>商务部外贸司</w:t>
      </w:r>
      <w:r w:rsidR="004E7BAF">
        <w:rPr>
          <w:rFonts w:ascii="仿宋_GB2312" w:eastAsia="仿宋_GB2312" w:hint="eastAsia"/>
          <w:bCs/>
          <w:sz w:val="32"/>
          <w:szCs w:val="32"/>
        </w:rPr>
        <w:t>最终</w:t>
      </w:r>
      <w:r w:rsidR="004E7BAF">
        <w:rPr>
          <w:rFonts w:ascii="仿宋_GB2312" w:eastAsia="仿宋_GB2312" w:hint="eastAsia"/>
          <w:bCs/>
          <w:sz w:val="32"/>
          <w:szCs w:val="32"/>
        </w:rPr>
        <w:t>审定</w:t>
      </w:r>
      <w:r w:rsidR="004E7BAF">
        <w:rPr>
          <w:rFonts w:ascii="仿宋_GB2312" w:eastAsia="仿宋_GB2312" w:hint="eastAsia"/>
          <w:bCs/>
          <w:sz w:val="32"/>
          <w:szCs w:val="32"/>
        </w:rPr>
        <w:t>的省交易团各展区展位数量，结合各分团需求情况切块分配各分团</w:t>
      </w:r>
      <w:r w:rsidR="004E7BAF">
        <w:rPr>
          <w:rFonts w:ascii="仿宋_GB2312" w:eastAsia="仿宋_GB2312" w:hint="eastAsia"/>
          <w:bCs/>
          <w:sz w:val="32"/>
          <w:szCs w:val="32"/>
        </w:rPr>
        <w:t>。</w:t>
      </w:r>
    </w:p>
    <w:p w:rsidR="00672A60" w:rsidRDefault="004E7BAF">
      <w:pPr>
        <w:spacing w:line="580" w:lineRule="exact"/>
        <w:jc w:val="center"/>
        <w:rPr>
          <w:rFonts w:ascii="黑体" w:eastAsia="黑体" w:hAnsi="黑体"/>
          <w:bCs/>
          <w:sz w:val="32"/>
          <w:szCs w:val="32"/>
        </w:rPr>
      </w:pPr>
      <w:r>
        <w:rPr>
          <w:rFonts w:ascii="黑体" w:eastAsia="黑体" w:hAnsi="黑体" w:hint="eastAsia"/>
          <w:bCs/>
          <w:sz w:val="32"/>
          <w:szCs w:val="32"/>
        </w:rPr>
        <w:t>第</w:t>
      </w:r>
      <w:r>
        <w:rPr>
          <w:rFonts w:ascii="黑体" w:eastAsia="黑体" w:hAnsi="黑体" w:hint="eastAsia"/>
          <w:bCs/>
          <w:sz w:val="32"/>
          <w:szCs w:val="32"/>
        </w:rPr>
        <w:t>三</w:t>
      </w:r>
      <w:r>
        <w:rPr>
          <w:rFonts w:ascii="黑体" w:eastAsia="黑体" w:hAnsi="黑体" w:hint="eastAsia"/>
          <w:bCs/>
          <w:sz w:val="32"/>
          <w:szCs w:val="32"/>
        </w:rPr>
        <w:t>章</w:t>
      </w:r>
      <w:r>
        <w:rPr>
          <w:rFonts w:ascii="宋体" w:hAnsi="宋体" w:cs="宋体" w:hint="eastAsia"/>
          <w:bCs/>
          <w:sz w:val="32"/>
          <w:szCs w:val="32"/>
        </w:rPr>
        <w:t> </w:t>
      </w:r>
      <w:r>
        <w:rPr>
          <w:rFonts w:ascii="黑体" w:eastAsia="黑体" w:hAnsi="黑体" w:hint="eastAsia"/>
          <w:bCs/>
          <w:sz w:val="32"/>
          <w:szCs w:val="32"/>
        </w:rPr>
        <w:t>一般性展位使用条件</w:t>
      </w:r>
    </w:p>
    <w:p w:rsidR="00672A60" w:rsidRDefault="004E7BAF">
      <w:pPr>
        <w:spacing w:line="580" w:lineRule="exact"/>
        <w:ind w:firstLine="660"/>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八</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参展企业应具备以下条件：</w:t>
      </w:r>
    </w:p>
    <w:p w:rsidR="00672A60" w:rsidRDefault="004E7BAF">
      <w:pPr>
        <w:spacing w:line="580" w:lineRule="exact"/>
        <w:ind w:firstLine="660"/>
        <w:rPr>
          <w:rFonts w:ascii="仿宋_GB2312" w:eastAsia="仿宋_GB2312"/>
          <w:bCs/>
          <w:sz w:val="32"/>
          <w:szCs w:val="32"/>
        </w:rPr>
      </w:pPr>
      <w:r>
        <w:rPr>
          <w:rFonts w:ascii="仿宋_GB2312" w:eastAsia="仿宋_GB2312" w:hint="eastAsia"/>
          <w:bCs/>
          <w:sz w:val="32"/>
          <w:szCs w:val="32"/>
        </w:rPr>
        <w:t>（一）在山东省内</w:t>
      </w:r>
      <w:r>
        <w:rPr>
          <w:rFonts w:ascii="仿宋_GB2312" w:eastAsia="仿宋_GB2312" w:hint="eastAsia"/>
          <w:bCs/>
          <w:sz w:val="32"/>
          <w:szCs w:val="32"/>
        </w:rPr>
        <w:t>（济南市、青岛市除外）</w:t>
      </w:r>
      <w:r>
        <w:rPr>
          <w:rFonts w:ascii="仿宋_GB2312" w:eastAsia="仿宋_GB2312" w:hint="eastAsia"/>
          <w:bCs/>
          <w:sz w:val="32"/>
          <w:szCs w:val="32"/>
        </w:rPr>
        <w:t>依法取得</w:t>
      </w:r>
      <w:r>
        <w:rPr>
          <w:rFonts w:ascii="仿宋_GB2312" w:eastAsia="仿宋_GB2312" w:hint="eastAsia"/>
          <w:bCs/>
          <w:sz w:val="32"/>
          <w:szCs w:val="32"/>
        </w:rPr>
        <w:t>法人</w:t>
      </w:r>
      <w:r>
        <w:rPr>
          <w:rFonts w:ascii="仿宋_GB2312" w:eastAsia="仿宋_GB2312" w:hint="eastAsia"/>
          <w:bCs/>
          <w:sz w:val="32"/>
          <w:szCs w:val="32"/>
        </w:rPr>
        <w:t>营业执照</w:t>
      </w:r>
      <w:r>
        <w:rPr>
          <w:rFonts w:ascii="仿宋_GB2312" w:eastAsia="仿宋_GB2312" w:hint="eastAsia"/>
          <w:bCs/>
          <w:sz w:val="32"/>
          <w:szCs w:val="32"/>
        </w:rPr>
        <w:t>，并已办理进出口企业代码</w:t>
      </w:r>
      <w:r>
        <w:rPr>
          <w:rFonts w:ascii="仿宋_GB2312" w:eastAsia="仿宋_GB2312" w:hint="eastAsia"/>
          <w:bCs/>
          <w:sz w:val="32"/>
          <w:szCs w:val="32"/>
        </w:rPr>
        <w:t>。</w:t>
      </w:r>
    </w:p>
    <w:p w:rsidR="00672A60" w:rsidRDefault="004E7BAF">
      <w:pPr>
        <w:spacing w:line="580" w:lineRule="exact"/>
        <w:ind w:firstLine="630"/>
        <w:rPr>
          <w:rFonts w:ascii="仿宋_GB2312" w:eastAsia="仿宋_GB2312"/>
          <w:bCs/>
          <w:sz w:val="32"/>
          <w:szCs w:val="32"/>
        </w:rPr>
      </w:pPr>
      <w:r>
        <w:rPr>
          <w:rFonts w:ascii="仿宋_GB2312" w:eastAsia="仿宋_GB2312" w:hint="eastAsia"/>
          <w:bCs/>
          <w:sz w:val="32"/>
          <w:szCs w:val="32"/>
        </w:rPr>
        <w:t>（二）</w:t>
      </w:r>
      <w:r>
        <w:rPr>
          <w:rFonts w:ascii="仿宋_GB2312" w:eastAsia="仿宋_GB2312" w:hint="eastAsia"/>
          <w:bCs/>
          <w:sz w:val="32"/>
          <w:szCs w:val="32"/>
        </w:rPr>
        <w:t>对应展区</w:t>
      </w:r>
      <w:r>
        <w:rPr>
          <w:rFonts w:ascii="仿宋_GB2312" w:eastAsia="仿宋_GB2312" w:hint="eastAsia"/>
          <w:bCs/>
          <w:sz w:val="32"/>
          <w:szCs w:val="32"/>
        </w:rPr>
        <w:t>企业出口</w:t>
      </w:r>
      <w:r>
        <w:rPr>
          <w:rFonts w:ascii="仿宋_GB2312" w:eastAsia="仿宋_GB2312" w:hint="eastAsia"/>
          <w:bCs/>
          <w:sz w:val="32"/>
          <w:szCs w:val="32"/>
        </w:rPr>
        <w:t>金</w:t>
      </w:r>
      <w:r>
        <w:rPr>
          <w:rFonts w:ascii="仿宋_GB2312" w:eastAsia="仿宋_GB2312" w:hint="eastAsia"/>
          <w:bCs/>
          <w:sz w:val="32"/>
          <w:szCs w:val="32"/>
        </w:rPr>
        <w:t>额</w:t>
      </w:r>
      <w:r>
        <w:rPr>
          <w:rFonts w:ascii="仿宋_GB2312" w:eastAsia="仿宋_GB2312" w:hint="eastAsia"/>
          <w:bCs/>
          <w:sz w:val="32"/>
          <w:szCs w:val="32"/>
        </w:rPr>
        <w:t>须</w:t>
      </w:r>
      <w:r>
        <w:rPr>
          <w:rFonts w:ascii="仿宋_GB2312" w:eastAsia="仿宋_GB2312" w:hint="eastAsia"/>
          <w:bCs/>
          <w:sz w:val="32"/>
          <w:szCs w:val="32"/>
        </w:rPr>
        <w:t>达到</w:t>
      </w:r>
      <w:r>
        <w:rPr>
          <w:rFonts w:ascii="仿宋_GB2312" w:eastAsia="仿宋_GB2312" w:hint="eastAsia"/>
          <w:bCs/>
          <w:sz w:val="32"/>
          <w:szCs w:val="32"/>
        </w:rPr>
        <w:t>以下</w:t>
      </w:r>
      <w:r>
        <w:rPr>
          <w:rFonts w:ascii="仿宋_GB2312" w:eastAsia="仿宋_GB2312" w:hint="eastAsia"/>
          <w:bCs/>
          <w:sz w:val="32"/>
          <w:szCs w:val="32"/>
        </w:rPr>
        <w:t>最低标准</w:t>
      </w:r>
      <w:r>
        <w:rPr>
          <w:rFonts w:ascii="仿宋_GB2312" w:eastAsia="仿宋_GB2312" w:hint="eastAsia"/>
          <w:bCs/>
          <w:sz w:val="32"/>
          <w:szCs w:val="32"/>
        </w:rPr>
        <w:t>:</w:t>
      </w:r>
      <w:r>
        <w:rPr>
          <w:rFonts w:ascii="仿宋_GB2312" w:eastAsia="仿宋_GB2312" w:hint="eastAsia"/>
          <w:bCs/>
          <w:sz w:val="32"/>
          <w:szCs w:val="32"/>
        </w:rPr>
        <w:t>非流通型企业</w:t>
      </w:r>
      <w:r>
        <w:rPr>
          <w:rFonts w:ascii="仿宋_GB2312" w:eastAsia="仿宋_GB2312" w:hint="eastAsia"/>
          <w:bCs/>
          <w:sz w:val="32"/>
          <w:szCs w:val="32"/>
        </w:rPr>
        <w:t>75</w:t>
      </w:r>
      <w:r>
        <w:rPr>
          <w:rFonts w:ascii="仿宋_GB2312" w:eastAsia="仿宋_GB2312" w:hint="eastAsia"/>
          <w:bCs/>
          <w:sz w:val="32"/>
          <w:szCs w:val="32"/>
        </w:rPr>
        <w:t>万美元、流通型企业</w:t>
      </w:r>
      <w:r>
        <w:rPr>
          <w:rFonts w:ascii="仿宋_GB2312" w:eastAsia="仿宋_GB2312" w:hint="eastAsia"/>
          <w:bCs/>
          <w:sz w:val="32"/>
          <w:szCs w:val="32"/>
        </w:rPr>
        <w:t>150</w:t>
      </w:r>
      <w:r>
        <w:rPr>
          <w:rFonts w:ascii="仿宋_GB2312" w:eastAsia="仿宋_GB2312" w:hint="eastAsia"/>
          <w:bCs/>
          <w:sz w:val="32"/>
          <w:szCs w:val="32"/>
        </w:rPr>
        <w:t>万美元。</w:t>
      </w:r>
    </w:p>
    <w:p w:rsidR="00672A60" w:rsidRDefault="004E7BAF">
      <w:pPr>
        <w:spacing w:line="580" w:lineRule="exact"/>
        <w:ind w:firstLine="630"/>
        <w:rPr>
          <w:rFonts w:ascii="仿宋_GB2312" w:eastAsia="仿宋_GB2312"/>
          <w:bCs/>
          <w:sz w:val="32"/>
          <w:szCs w:val="32"/>
        </w:rPr>
      </w:pPr>
      <w:r>
        <w:rPr>
          <w:rFonts w:ascii="仿宋_GB2312" w:eastAsia="仿宋_GB2312" w:hint="eastAsia"/>
          <w:bCs/>
          <w:sz w:val="32"/>
          <w:szCs w:val="32"/>
        </w:rPr>
        <w:t>（三）为扶持有发展潜力的新企业</w:t>
      </w:r>
      <w:r>
        <w:rPr>
          <w:rFonts w:ascii="仿宋_GB2312" w:eastAsia="仿宋_GB2312" w:hint="eastAsia"/>
          <w:bCs/>
          <w:sz w:val="32"/>
          <w:szCs w:val="32"/>
        </w:rPr>
        <w:t>或中小企业发展</w:t>
      </w:r>
      <w:r>
        <w:rPr>
          <w:rFonts w:ascii="仿宋_GB2312" w:eastAsia="仿宋_GB2312" w:hint="eastAsia"/>
          <w:bCs/>
          <w:sz w:val="32"/>
          <w:szCs w:val="32"/>
        </w:rPr>
        <w:t>，各</w:t>
      </w:r>
      <w:r>
        <w:rPr>
          <w:rFonts w:ascii="仿宋_GB2312" w:eastAsia="仿宋_GB2312" w:hint="eastAsia"/>
          <w:bCs/>
          <w:sz w:val="32"/>
          <w:szCs w:val="32"/>
        </w:rPr>
        <w:t>分团</w:t>
      </w:r>
      <w:r>
        <w:rPr>
          <w:rFonts w:ascii="仿宋_GB2312" w:eastAsia="仿宋_GB2312" w:hint="eastAsia"/>
          <w:bCs/>
          <w:sz w:val="32"/>
          <w:szCs w:val="32"/>
        </w:rPr>
        <w:t>可在各展区中安排一定比例（</w:t>
      </w:r>
      <w:r>
        <w:rPr>
          <w:rFonts w:ascii="仿宋_GB2312" w:eastAsia="仿宋_GB2312" w:hint="eastAsia"/>
          <w:bCs/>
          <w:sz w:val="32"/>
          <w:szCs w:val="32"/>
        </w:rPr>
        <w:t>最多</w:t>
      </w:r>
      <w:r>
        <w:rPr>
          <w:rFonts w:ascii="仿宋_GB2312" w:eastAsia="仿宋_GB2312" w:hint="eastAsia"/>
          <w:bCs/>
          <w:sz w:val="32"/>
          <w:szCs w:val="32"/>
        </w:rPr>
        <w:t>不超过</w:t>
      </w:r>
      <w:r>
        <w:rPr>
          <w:rFonts w:ascii="仿宋_GB2312" w:eastAsia="仿宋_GB2312" w:hint="eastAsia"/>
          <w:bCs/>
          <w:sz w:val="32"/>
          <w:szCs w:val="32"/>
        </w:rPr>
        <w:t>本分团在</w:t>
      </w:r>
      <w:r>
        <w:rPr>
          <w:rFonts w:ascii="仿宋_GB2312" w:eastAsia="仿宋_GB2312" w:hint="eastAsia"/>
          <w:bCs/>
          <w:sz w:val="32"/>
          <w:szCs w:val="32"/>
        </w:rPr>
        <w:t>该展区</w:t>
      </w:r>
      <w:r>
        <w:rPr>
          <w:rFonts w:ascii="仿宋_GB2312" w:eastAsia="仿宋_GB2312" w:hint="eastAsia"/>
          <w:bCs/>
          <w:sz w:val="32"/>
          <w:szCs w:val="32"/>
        </w:rPr>
        <w:t>参展企业</w:t>
      </w:r>
      <w:r>
        <w:rPr>
          <w:rFonts w:ascii="仿宋_GB2312" w:eastAsia="仿宋_GB2312" w:hint="eastAsia"/>
          <w:bCs/>
          <w:sz w:val="32"/>
          <w:szCs w:val="32"/>
        </w:rPr>
        <w:t>总数的</w:t>
      </w:r>
      <w:r>
        <w:rPr>
          <w:rFonts w:ascii="仿宋_GB2312" w:eastAsia="仿宋_GB2312" w:hint="eastAsia"/>
          <w:bCs/>
          <w:sz w:val="32"/>
          <w:szCs w:val="32"/>
        </w:rPr>
        <w:t>20%</w:t>
      </w:r>
      <w:r>
        <w:rPr>
          <w:rFonts w:ascii="仿宋_GB2312" w:eastAsia="仿宋_GB2312" w:hint="eastAsia"/>
          <w:bCs/>
          <w:sz w:val="32"/>
          <w:szCs w:val="32"/>
        </w:rPr>
        <w:t>）</w:t>
      </w:r>
      <w:r>
        <w:rPr>
          <w:rFonts w:ascii="仿宋_GB2312" w:eastAsia="仿宋_GB2312" w:hint="eastAsia"/>
          <w:bCs/>
          <w:sz w:val="32"/>
          <w:szCs w:val="32"/>
        </w:rPr>
        <w:t>符合本条（一）规定，但</w:t>
      </w:r>
      <w:r>
        <w:rPr>
          <w:rFonts w:ascii="仿宋_GB2312" w:eastAsia="仿宋_GB2312" w:hint="eastAsia"/>
          <w:bCs/>
          <w:sz w:val="32"/>
          <w:szCs w:val="32"/>
        </w:rPr>
        <w:t>未达到本条（二）规定的最低出口额要求的企业参展。</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九</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属下列情况之一的展品禁止参展：</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（一）《中国进出口商品交易会参展展品范围（出口展）》</w:t>
      </w:r>
      <w:r>
        <w:rPr>
          <w:rFonts w:ascii="仿宋_GB2312" w:eastAsia="仿宋_GB2312" w:hint="eastAsia"/>
          <w:bCs/>
          <w:sz w:val="32"/>
          <w:szCs w:val="32"/>
        </w:rPr>
        <w:lastRenderedPageBreak/>
        <w:t>规定之外的展品。</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（二）不符合《中华人民共和国产品质量法》、《中华人民共和国进出口商品检验法》及其他有关出口产品质量法律法规规定的展品。</w:t>
      </w:r>
    </w:p>
    <w:p w:rsidR="00672A60" w:rsidRDefault="004E7BAF">
      <w:pPr>
        <w:spacing w:line="580" w:lineRule="exact"/>
        <w:rPr>
          <w:rFonts w:ascii="仿宋_GB2312" w:eastAsia="仿宋_GB2312"/>
          <w:bCs/>
          <w:sz w:val="32"/>
          <w:szCs w:val="32"/>
        </w:rPr>
      </w:pPr>
      <w:r>
        <w:rPr>
          <w:rFonts w:ascii="仿宋_GB2312" w:eastAsia="仿宋_GB2312" w:hint="eastAsia"/>
          <w:bCs/>
          <w:sz w:val="32"/>
          <w:szCs w:val="32"/>
        </w:rPr>
        <w:t xml:space="preserve">　　（三）涉及商标、专利、版权，但未取得合法权利证书或使用许可合同的展品。</w:t>
      </w:r>
    </w:p>
    <w:p w:rsidR="00672A60" w:rsidRDefault="004E7BAF">
      <w:pPr>
        <w:spacing w:line="580" w:lineRule="exact"/>
        <w:rPr>
          <w:rFonts w:ascii="仿宋_GB2312" w:eastAsia="仿宋_GB2312"/>
          <w:bCs/>
          <w:sz w:val="32"/>
          <w:szCs w:val="32"/>
        </w:rPr>
      </w:pPr>
      <w:r>
        <w:rPr>
          <w:rFonts w:ascii="仿宋_GB2312" w:eastAsia="仿宋_GB2312" w:hint="eastAsia"/>
          <w:bCs/>
          <w:sz w:val="32"/>
          <w:szCs w:val="32"/>
        </w:rPr>
        <w:t xml:space="preserve">　　（四）在商务、</w:t>
      </w:r>
      <w:r>
        <w:rPr>
          <w:rFonts w:ascii="仿宋_GB2312" w:eastAsia="仿宋_GB2312" w:hint="eastAsia"/>
          <w:bCs/>
          <w:sz w:val="32"/>
          <w:szCs w:val="32"/>
        </w:rPr>
        <w:t>出入境检验检疫机构</w:t>
      </w:r>
      <w:r>
        <w:rPr>
          <w:rFonts w:ascii="仿宋_GB2312" w:eastAsia="仿宋_GB2312" w:hint="eastAsia"/>
          <w:bCs/>
          <w:sz w:val="32"/>
          <w:szCs w:val="32"/>
        </w:rPr>
        <w:t>、药品等质量监督管理部门有不良记录且未经复检合格的展品。</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十</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属下列情况之一的企业禁止参展：</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（一）商务部向社会公告</w:t>
      </w:r>
      <w:r>
        <w:rPr>
          <w:rFonts w:ascii="仿宋_GB2312" w:eastAsia="仿宋_GB2312" w:hint="eastAsia"/>
          <w:bCs/>
          <w:sz w:val="32"/>
          <w:szCs w:val="32"/>
        </w:rPr>
        <w:t>的违规违法企业，在公告期内</w:t>
      </w:r>
    </w:p>
    <w:p w:rsidR="00672A60" w:rsidRDefault="004E7BAF">
      <w:pPr>
        <w:spacing w:line="580" w:lineRule="exact"/>
        <w:rPr>
          <w:rFonts w:ascii="仿宋_GB2312" w:eastAsia="仿宋_GB2312"/>
          <w:bCs/>
          <w:sz w:val="32"/>
          <w:szCs w:val="32"/>
        </w:rPr>
      </w:pPr>
      <w:r>
        <w:rPr>
          <w:rFonts w:ascii="仿宋_GB2312" w:eastAsia="仿宋_GB2312" w:hint="eastAsia"/>
          <w:bCs/>
          <w:sz w:val="32"/>
          <w:szCs w:val="32"/>
        </w:rPr>
        <w:t>禁止参展。</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（二）国家环保、海关、税务、市监、外汇、药监等部</w:t>
      </w:r>
    </w:p>
    <w:p w:rsidR="00672A60" w:rsidRDefault="004E7BAF">
      <w:pPr>
        <w:spacing w:line="580" w:lineRule="exact"/>
        <w:rPr>
          <w:rFonts w:ascii="仿宋_GB2312" w:eastAsia="仿宋_GB2312"/>
          <w:bCs/>
          <w:sz w:val="32"/>
          <w:szCs w:val="32"/>
        </w:rPr>
      </w:pPr>
      <w:r>
        <w:rPr>
          <w:rFonts w:ascii="仿宋_GB2312" w:eastAsia="仿宋_GB2312" w:hint="eastAsia"/>
          <w:bCs/>
          <w:sz w:val="32"/>
          <w:szCs w:val="32"/>
        </w:rPr>
        <w:t>门通报的违规违法企业</w:t>
      </w:r>
      <w:r>
        <w:rPr>
          <w:rFonts w:ascii="仿宋_GB2312" w:eastAsia="仿宋_GB2312" w:hint="eastAsia"/>
          <w:bCs/>
          <w:sz w:val="32"/>
          <w:szCs w:val="32"/>
        </w:rPr>
        <w:t xml:space="preserve">, </w:t>
      </w:r>
      <w:r>
        <w:rPr>
          <w:rFonts w:ascii="仿宋_GB2312" w:eastAsia="仿宋_GB2312" w:hint="eastAsia"/>
          <w:bCs/>
          <w:sz w:val="32"/>
          <w:szCs w:val="32"/>
        </w:rPr>
        <w:t>在处罚期限内禁止参展。</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（三）被司法机关、仲裁机关或知识产权行政管理机关</w:t>
      </w:r>
    </w:p>
    <w:p w:rsidR="00672A60" w:rsidRDefault="004E7BAF">
      <w:pPr>
        <w:spacing w:line="580" w:lineRule="exact"/>
        <w:rPr>
          <w:rFonts w:ascii="仿宋_GB2312" w:eastAsia="仿宋_GB2312"/>
          <w:bCs/>
          <w:sz w:val="32"/>
          <w:szCs w:val="32"/>
        </w:rPr>
      </w:pPr>
      <w:r>
        <w:rPr>
          <w:rFonts w:ascii="仿宋_GB2312" w:eastAsia="仿宋_GB2312" w:hint="eastAsia"/>
          <w:bCs/>
          <w:sz w:val="32"/>
          <w:szCs w:val="32"/>
        </w:rPr>
        <w:t>认定侵权的企业。</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（四）违规转让或转租（卖）广交会展位且在处罚期限</w:t>
      </w:r>
    </w:p>
    <w:p w:rsidR="00672A60" w:rsidRDefault="004E7BAF">
      <w:pPr>
        <w:spacing w:line="580" w:lineRule="exact"/>
        <w:rPr>
          <w:rFonts w:ascii="仿宋_GB2312" w:eastAsia="仿宋_GB2312"/>
          <w:bCs/>
          <w:sz w:val="32"/>
          <w:szCs w:val="32"/>
        </w:rPr>
      </w:pPr>
      <w:r>
        <w:rPr>
          <w:rFonts w:ascii="仿宋_GB2312" w:eastAsia="仿宋_GB2312" w:hint="eastAsia"/>
          <w:bCs/>
          <w:sz w:val="32"/>
          <w:szCs w:val="32"/>
        </w:rPr>
        <w:t xml:space="preserve">内的企业。　　</w:t>
      </w:r>
    </w:p>
    <w:p w:rsidR="00672A60" w:rsidRDefault="004E7BAF">
      <w:pPr>
        <w:spacing w:line="580" w:lineRule="exact"/>
        <w:jc w:val="center"/>
        <w:rPr>
          <w:rFonts w:ascii="黑体" w:eastAsia="黑体" w:hAnsi="黑体"/>
          <w:bCs/>
          <w:sz w:val="32"/>
          <w:szCs w:val="32"/>
        </w:rPr>
      </w:pPr>
      <w:r>
        <w:rPr>
          <w:rFonts w:ascii="黑体" w:eastAsia="黑体" w:hAnsi="黑体" w:hint="eastAsia"/>
          <w:bCs/>
          <w:sz w:val="32"/>
          <w:szCs w:val="32"/>
        </w:rPr>
        <w:t>第</w:t>
      </w:r>
      <w:r>
        <w:rPr>
          <w:rFonts w:ascii="黑体" w:eastAsia="黑体" w:hAnsi="黑体" w:hint="eastAsia"/>
          <w:bCs/>
          <w:sz w:val="32"/>
          <w:szCs w:val="32"/>
        </w:rPr>
        <w:t>四</w:t>
      </w:r>
      <w:r>
        <w:rPr>
          <w:rFonts w:ascii="黑体" w:eastAsia="黑体" w:hAnsi="黑体" w:hint="eastAsia"/>
          <w:bCs/>
          <w:sz w:val="32"/>
          <w:szCs w:val="32"/>
        </w:rPr>
        <w:t>章</w:t>
      </w:r>
      <w:r>
        <w:rPr>
          <w:rFonts w:ascii="宋体" w:hAnsi="宋体" w:cs="宋体" w:hint="eastAsia"/>
          <w:bCs/>
          <w:sz w:val="32"/>
          <w:szCs w:val="32"/>
        </w:rPr>
        <w:t> </w:t>
      </w:r>
      <w:r>
        <w:rPr>
          <w:rFonts w:ascii="黑体" w:eastAsia="黑体" w:hAnsi="黑体" w:hint="eastAsia"/>
          <w:bCs/>
          <w:sz w:val="32"/>
          <w:szCs w:val="32"/>
        </w:rPr>
        <w:t>一般性展位申请受理和安排</w:t>
      </w:r>
    </w:p>
    <w:p w:rsidR="00672A60" w:rsidRDefault="004E7BAF">
      <w:pPr>
        <w:spacing w:line="580" w:lineRule="exact"/>
        <w:ind w:firstLineChars="200" w:firstLine="640"/>
        <w:jc w:val="left"/>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十一</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企业根据《中国进出口商品交易会参展展品范围（出口展）》，选择申请参展的展区，在规定时限内通过广交会</w:t>
      </w:r>
      <w:r>
        <w:rPr>
          <w:rFonts w:ascii="仿宋_GB2312" w:eastAsia="仿宋_GB2312" w:hint="eastAsia"/>
          <w:bCs/>
          <w:sz w:val="32"/>
          <w:szCs w:val="32"/>
        </w:rPr>
        <w:t>参展易捷通</w:t>
      </w:r>
      <w:r>
        <w:rPr>
          <w:rFonts w:ascii="仿宋_GB2312" w:eastAsia="仿宋_GB2312" w:hint="eastAsia"/>
          <w:bCs/>
          <w:sz w:val="32"/>
          <w:szCs w:val="32"/>
        </w:rPr>
        <w:t>系统向所在行政区域</w:t>
      </w:r>
      <w:r>
        <w:rPr>
          <w:rFonts w:ascii="仿宋_GB2312" w:eastAsia="仿宋_GB2312" w:hint="eastAsia"/>
          <w:bCs/>
          <w:sz w:val="32"/>
          <w:szCs w:val="32"/>
        </w:rPr>
        <w:t>分</w:t>
      </w:r>
      <w:r>
        <w:rPr>
          <w:rFonts w:ascii="仿宋_GB2312" w:eastAsia="仿宋_GB2312" w:hint="eastAsia"/>
          <w:bCs/>
          <w:sz w:val="32"/>
          <w:szCs w:val="32"/>
        </w:rPr>
        <w:t>团组团单位提出参展申请，并按要求提供相关材料。</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十二</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企业申请每个展区的展位数量最少为一个。</w:t>
      </w:r>
    </w:p>
    <w:p w:rsidR="00672A60" w:rsidRDefault="004E7BAF">
      <w:pPr>
        <w:spacing w:line="580" w:lineRule="exact"/>
        <w:ind w:firstLine="660"/>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十三</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流通型企业仅限在申请某一展区的展位数量</w:t>
      </w:r>
      <w:r>
        <w:rPr>
          <w:rFonts w:ascii="仿宋_GB2312" w:eastAsia="仿宋_GB2312" w:hint="eastAsia"/>
          <w:bCs/>
          <w:sz w:val="32"/>
          <w:szCs w:val="32"/>
        </w:rPr>
        <w:lastRenderedPageBreak/>
        <w:t>达到</w:t>
      </w:r>
      <w:r>
        <w:rPr>
          <w:rFonts w:ascii="仿宋_GB2312" w:eastAsia="仿宋_GB2312" w:hint="eastAsia"/>
          <w:bCs/>
          <w:sz w:val="32"/>
          <w:szCs w:val="32"/>
        </w:rPr>
        <w:t>2</w:t>
      </w:r>
      <w:r>
        <w:rPr>
          <w:rFonts w:ascii="仿宋_GB2312" w:eastAsia="仿宋_GB2312" w:hint="eastAsia"/>
          <w:bCs/>
          <w:sz w:val="32"/>
          <w:szCs w:val="32"/>
        </w:rPr>
        <w:t>个或</w:t>
      </w:r>
      <w:r>
        <w:rPr>
          <w:rFonts w:ascii="仿宋_GB2312" w:eastAsia="仿宋_GB2312" w:hint="eastAsia"/>
          <w:bCs/>
          <w:sz w:val="32"/>
          <w:szCs w:val="32"/>
        </w:rPr>
        <w:t>2</w:t>
      </w:r>
      <w:r>
        <w:rPr>
          <w:rFonts w:ascii="仿宋_GB2312" w:eastAsia="仿宋_GB2312" w:hint="eastAsia"/>
          <w:bCs/>
          <w:sz w:val="32"/>
          <w:szCs w:val="32"/>
        </w:rPr>
        <w:t>个以上时，可与有联合经营或供货关系的非流通企业</w:t>
      </w:r>
      <w:r>
        <w:rPr>
          <w:rFonts w:ascii="仿宋_GB2312" w:eastAsia="仿宋_GB2312" w:hint="eastAsia"/>
          <w:bCs/>
          <w:sz w:val="32"/>
          <w:szCs w:val="32"/>
        </w:rPr>
        <w:t>（联营</w:t>
      </w:r>
      <w:r>
        <w:rPr>
          <w:rFonts w:ascii="仿宋_GB2312" w:eastAsia="仿宋_GB2312" w:hint="eastAsia"/>
          <w:bCs/>
          <w:sz w:val="32"/>
          <w:szCs w:val="32"/>
        </w:rPr>
        <w:t>/</w:t>
      </w:r>
      <w:r>
        <w:rPr>
          <w:rFonts w:ascii="仿宋_GB2312" w:eastAsia="仿宋_GB2312" w:hint="eastAsia"/>
          <w:bCs/>
          <w:sz w:val="32"/>
          <w:szCs w:val="32"/>
        </w:rPr>
        <w:t>供货单位</w:t>
      </w:r>
      <w:r>
        <w:rPr>
          <w:rFonts w:ascii="仿宋_GB2312" w:eastAsia="仿宋_GB2312" w:hint="eastAsia"/>
          <w:bCs/>
          <w:sz w:val="32"/>
          <w:szCs w:val="32"/>
        </w:rPr>
        <w:t>）共同</w:t>
      </w:r>
      <w:r>
        <w:rPr>
          <w:rFonts w:ascii="仿宋_GB2312" w:eastAsia="仿宋_GB2312" w:hint="eastAsia"/>
          <w:bCs/>
          <w:sz w:val="32"/>
          <w:szCs w:val="32"/>
        </w:rPr>
        <w:t>参展</w:t>
      </w:r>
      <w:r>
        <w:rPr>
          <w:rFonts w:ascii="仿宋_GB2312" w:eastAsia="仿宋_GB2312" w:hint="eastAsia"/>
          <w:bCs/>
          <w:sz w:val="32"/>
          <w:szCs w:val="32"/>
        </w:rPr>
        <w:t>（联营参展）</w:t>
      </w:r>
      <w:r>
        <w:rPr>
          <w:rFonts w:ascii="仿宋_GB2312" w:eastAsia="仿宋_GB2312" w:hint="eastAsia"/>
          <w:bCs/>
          <w:sz w:val="32"/>
          <w:szCs w:val="32"/>
        </w:rPr>
        <w:t>，</w:t>
      </w:r>
      <w:r>
        <w:rPr>
          <w:rFonts w:ascii="仿宋_GB2312" w:eastAsia="仿宋_GB2312" w:hint="eastAsia"/>
          <w:bCs/>
          <w:sz w:val="32"/>
          <w:szCs w:val="32"/>
        </w:rPr>
        <w:t>并须</w:t>
      </w:r>
      <w:r>
        <w:rPr>
          <w:rFonts w:ascii="仿宋_GB2312" w:eastAsia="仿宋_GB2312" w:hint="eastAsia"/>
          <w:bCs/>
          <w:sz w:val="32"/>
          <w:szCs w:val="32"/>
        </w:rPr>
        <w:t>一并提交</w:t>
      </w:r>
      <w:r>
        <w:rPr>
          <w:rFonts w:ascii="仿宋_GB2312" w:eastAsia="仿宋_GB2312" w:hint="eastAsia"/>
          <w:bCs/>
          <w:sz w:val="32"/>
          <w:szCs w:val="32"/>
        </w:rPr>
        <w:t>有关材料（包含但不限于</w:t>
      </w:r>
      <w:r>
        <w:rPr>
          <w:rFonts w:ascii="仿宋_GB2312" w:eastAsia="仿宋_GB2312" w:hint="eastAsia"/>
          <w:bCs/>
          <w:sz w:val="32"/>
          <w:szCs w:val="32"/>
        </w:rPr>
        <w:t>出口退免税申报数据、增值税发票</w:t>
      </w:r>
      <w:r>
        <w:rPr>
          <w:rFonts w:ascii="仿宋_GB2312" w:eastAsia="仿宋_GB2312" w:hint="eastAsia"/>
          <w:bCs/>
          <w:sz w:val="32"/>
          <w:szCs w:val="32"/>
        </w:rPr>
        <w:t>等</w:t>
      </w:r>
      <w:r>
        <w:rPr>
          <w:rFonts w:ascii="仿宋_GB2312" w:eastAsia="仿宋_GB2312" w:hint="eastAsia"/>
          <w:bCs/>
          <w:sz w:val="32"/>
          <w:szCs w:val="32"/>
        </w:rPr>
        <w:t>贸易关联证明）。同一展区最多可申请与两家联营</w:t>
      </w:r>
      <w:r>
        <w:rPr>
          <w:rFonts w:ascii="仿宋_GB2312" w:eastAsia="仿宋_GB2312" w:hint="eastAsia"/>
          <w:bCs/>
          <w:sz w:val="32"/>
          <w:szCs w:val="32"/>
        </w:rPr>
        <w:t>/</w:t>
      </w:r>
      <w:r>
        <w:rPr>
          <w:rFonts w:ascii="仿宋_GB2312" w:eastAsia="仿宋_GB2312" w:hint="eastAsia"/>
          <w:bCs/>
          <w:sz w:val="32"/>
          <w:szCs w:val="32"/>
        </w:rPr>
        <w:t>供货单位共同参展。</w:t>
      </w:r>
    </w:p>
    <w:p w:rsidR="00672A60" w:rsidRDefault="004E7BAF">
      <w:pPr>
        <w:spacing w:line="580" w:lineRule="exact"/>
        <w:ind w:firstLineChars="200" w:firstLine="640"/>
        <w:rPr>
          <w:rFonts w:ascii="楷体_GB2312" w:eastAsia="楷体_GB2312"/>
          <w:bCs/>
          <w:sz w:val="32"/>
          <w:szCs w:val="32"/>
        </w:rPr>
      </w:pPr>
      <w:r>
        <w:rPr>
          <w:rFonts w:ascii="仿宋_GB2312" w:eastAsia="仿宋_GB2312" w:hint="eastAsia"/>
          <w:bCs/>
          <w:sz w:val="32"/>
          <w:szCs w:val="32"/>
        </w:rPr>
        <w:t>第</w:t>
      </w:r>
      <w:r>
        <w:rPr>
          <w:rFonts w:ascii="仿宋_GB2312" w:eastAsia="仿宋_GB2312" w:hint="eastAsia"/>
          <w:bCs/>
          <w:sz w:val="32"/>
          <w:szCs w:val="32"/>
        </w:rPr>
        <w:t>十四</w:t>
      </w:r>
      <w:r>
        <w:rPr>
          <w:rFonts w:ascii="仿宋_GB2312" w:eastAsia="仿宋_GB2312" w:hint="eastAsia"/>
          <w:bCs/>
          <w:sz w:val="32"/>
          <w:szCs w:val="32"/>
        </w:rPr>
        <w:t>条</w:t>
      </w:r>
      <w:r>
        <w:rPr>
          <w:rFonts w:ascii="仿宋_GB2312" w:eastAsia="仿宋_GB2312" w:hint="eastAsia"/>
          <w:bCs/>
          <w:sz w:val="32"/>
          <w:szCs w:val="32"/>
        </w:rPr>
        <w:t xml:space="preserve"> </w:t>
      </w:r>
      <w:r>
        <w:rPr>
          <w:rFonts w:ascii="仿宋_GB2312" w:eastAsia="仿宋_GB2312" w:hint="eastAsia"/>
          <w:bCs/>
          <w:sz w:val="32"/>
          <w:szCs w:val="32"/>
        </w:rPr>
        <w:t>非流通型企业展位安排仅限企业主营产品对应展区，单个展区展位安排数量上限为</w:t>
      </w:r>
      <w:r>
        <w:rPr>
          <w:rFonts w:ascii="仿宋_GB2312" w:eastAsia="仿宋_GB2312" w:hint="eastAsia"/>
          <w:bCs/>
          <w:sz w:val="32"/>
          <w:szCs w:val="32"/>
        </w:rPr>
        <w:t>4</w:t>
      </w:r>
      <w:r>
        <w:rPr>
          <w:rFonts w:ascii="仿宋_GB2312" w:eastAsia="仿宋_GB2312" w:hint="eastAsia"/>
          <w:bCs/>
          <w:sz w:val="32"/>
          <w:szCs w:val="32"/>
        </w:rPr>
        <w:t>个。流通型企业</w:t>
      </w:r>
      <w:r>
        <w:rPr>
          <w:rFonts w:ascii="仿宋_GB2312" w:eastAsia="仿宋_GB2312" w:hint="eastAsia"/>
          <w:bCs/>
          <w:sz w:val="32"/>
          <w:szCs w:val="32"/>
        </w:rPr>
        <w:t>前三</w:t>
      </w:r>
      <w:r>
        <w:rPr>
          <w:rFonts w:ascii="仿宋_GB2312" w:eastAsia="仿宋_GB2312" w:hint="eastAsia"/>
          <w:bCs/>
          <w:sz w:val="32"/>
          <w:szCs w:val="32"/>
        </w:rPr>
        <w:t>年</w:t>
      </w:r>
      <w:r>
        <w:rPr>
          <w:rFonts w:ascii="仿宋_GB2312" w:eastAsia="仿宋_GB2312" w:hint="eastAsia"/>
          <w:bCs/>
          <w:sz w:val="32"/>
          <w:szCs w:val="32"/>
        </w:rPr>
        <w:t>平均</w:t>
      </w:r>
      <w:r>
        <w:rPr>
          <w:rFonts w:ascii="仿宋_GB2312" w:eastAsia="仿宋_GB2312" w:hint="eastAsia"/>
          <w:bCs/>
          <w:sz w:val="32"/>
          <w:szCs w:val="32"/>
        </w:rPr>
        <w:t>出口</w:t>
      </w:r>
      <w:r>
        <w:rPr>
          <w:rFonts w:ascii="仿宋_GB2312" w:eastAsia="仿宋_GB2312" w:hint="eastAsia"/>
          <w:bCs/>
          <w:sz w:val="32"/>
          <w:szCs w:val="32"/>
        </w:rPr>
        <w:t>额不足</w:t>
      </w:r>
      <w:r>
        <w:rPr>
          <w:rFonts w:ascii="仿宋_GB2312" w:eastAsia="仿宋_GB2312" w:hint="eastAsia"/>
          <w:bCs/>
          <w:sz w:val="32"/>
          <w:szCs w:val="32"/>
        </w:rPr>
        <w:t>2000</w:t>
      </w:r>
      <w:r>
        <w:rPr>
          <w:rFonts w:ascii="仿宋_GB2312" w:eastAsia="仿宋_GB2312" w:hint="eastAsia"/>
          <w:bCs/>
          <w:sz w:val="32"/>
          <w:szCs w:val="32"/>
        </w:rPr>
        <w:t>万美元</w:t>
      </w:r>
      <w:r>
        <w:rPr>
          <w:rFonts w:ascii="仿宋_GB2312" w:eastAsia="仿宋_GB2312" w:hint="eastAsia"/>
          <w:bCs/>
          <w:sz w:val="32"/>
          <w:szCs w:val="32"/>
        </w:rPr>
        <w:t>，</w:t>
      </w:r>
      <w:r>
        <w:rPr>
          <w:rFonts w:ascii="仿宋_GB2312" w:eastAsia="仿宋_GB2312" w:hint="eastAsia"/>
          <w:bCs/>
          <w:sz w:val="32"/>
          <w:szCs w:val="32"/>
        </w:rPr>
        <w:t>全部展区展位总数量不超过</w:t>
      </w:r>
      <w:r>
        <w:rPr>
          <w:rFonts w:ascii="仿宋_GB2312" w:eastAsia="仿宋_GB2312" w:hint="eastAsia"/>
          <w:bCs/>
          <w:sz w:val="32"/>
          <w:szCs w:val="32"/>
        </w:rPr>
        <w:t>4</w:t>
      </w:r>
      <w:r>
        <w:rPr>
          <w:rFonts w:ascii="仿宋_GB2312" w:eastAsia="仿宋_GB2312" w:hint="eastAsia"/>
          <w:bCs/>
          <w:sz w:val="32"/>
          <w:szCs w:val="32"/>
        </w:rPr>
        <w:t>个；</w:t>
      </w:r>
      <w:r>
        <w:rPr>
          <w:rFonts w:ascii="仿宋_GB2312" w:eastAsia="仿宋_GB2312" w:hint="eastAsia"/>
          <w:bCs/>
          <w:sz w:val="32"/>
          <w:szCs w:val="32"/>
        </w:rPr>
        <w:t>前三</w:t>
      </w:r>
      <w:r>
        <w:rPr>
          <w:rFonts w:ascii="仿宋_GB2312" w:eastAsia="仿宋_GB2312" w:hint="eastAsia"/>
          <w:bCs/>
          <w:sz w:val="32"/>
          <w:szCs w:val="32"/>
        </w:rPr>
        <w:t>年</w:t>
      </w:r>
      <w:r>
        <w:rPr>
          <w:rFonts w:ascii="仿宋_GB2312" w:eastAsia="仿宋_GB2312" w:hint="eastAsia"/>
          <w:bCs/>
          <w:sz w:val="32"/>
          <w:szCs w:val="32"/>
        </w:rPr>
        <w:t>平均</w:t>
      </w:r>
      <w:r>
        <w:rPr>
          <w:rFonts w:ascii="仿宋_GB2312" w:eastAsia="仿宋_GB2312" w:hint="eastAsia"/>
          <w:bCs/>
          <w:sz w:val="32"/>
          <w:szCs w:val="32"/>
        </w:rPr>
        <w:t>出口</w:t>
      </w:r>
      <w:r>
        <w:rPr>
          <w:rFonts w:ascii="仿宋_GB2312" w:eastAsia="仿宋_GB2312" w:hint="eastAsia"/>
          <w:bCs/>
          <w:sz w:val="32"/>
          <w:szCs w:val="32"/>
        </w:rPr>
        <w:t>额</w:t>
      </w:r>
      <w:r>
        <w:rPr>
          <w:rFonts w:ascii="仿宋_GB2312" w:eastAsia="仿宋_GB2312" w:hint="eastAsia"/>
          <w:bCs/>
          <w:sz w:val="32"/>
          <w:szCs w:val="32"/>
        </w:rPr>
        <w:t>2000</w:t>
      </w:r>
      <w:r>
        <w:rPr>
          <w:rFonts w:ascii="仿宋_GB2312" w:eastAsia="仿宋_GB2312" w:hint="eastAsia"/>
          <w:bCs/>
          <w:sz w:val="32"/>
          <w:szCs w:val="32"/>
        </w:rPr>
        <w:t>万美元以上</w:t>
      </w:r>
      <w:r>
        <w:rPr>
          <w:rFonts w:ascii="仿宋_GB2312" w:eastAsia="仿宋_GB2312" w:hint="eastAsia"/>
          <w:bCs/>
          <w:sz w:val="32"/>
          <w:szCs w:val="32"/>
        </w:rPr>
        <w:t>，</w:t>
      </w:r>
      <w:r>
        <w:rPr>
          <w:rFonts w:ascii="仿宋_GB2312" w:eastAsia="仿宋_GB2312" w:hint="eastAsia"/>
          <w:bCs/>
          <w:sz w:val="32"/>
          <w:szCs w:val="32"/>
        </w:rPr>
        <w:t>全部展区</w:t>
      </w:r>
      <w:r>
        <w:rPr>
          <w:rFonts w:ascii="仿宋_GB2312" w:eastAsia="仿宋_GB2312" w:hint="eastAsia"/>
          <w:bCs/>
          <w:sz w:val="32"/>
          <w:szCs w:val="32"/>
        </w:rPr>
        <w:t>安排</w:t>
      </w:r>
      <w:r>
        <w:rPr>
          <w:rFonts w:ascii="仿宋_GB2312" w:eastAsia="仿宋_GB2312" w:hint="eastAsia"/>
          <w:bCs/>
          <w:sz w:val="32"/>
          <w:szCs w:val="32"/>
        </w:rPr>
        <w:t>展位总数可酌情增加，但单个展区安排展位数量不超过</w:t>
      </w:r>
      <w:r>
        <w:rPr>
          <w:rFonts w:ascii="仿宋_GB2312" w:eastAsia="仿宋_GB2312" w:hint="eastAsia"/>
          <w:bCs/>
          <w:sz w:val="32"/>
          <w:szCs w:val="32"/>
        </w:rPr>
        <w:t>4</w:t>
      </w:r>
      <w:r>
        <w:rPr>
          <w:rFonts w:ascii="仿宋_GB2312" w:eastAsia="仿宋_GB2312" w:hint="eastAsia"/>
          <w:bCs/>
          <w:sz w:val="32"/>
          <w:szCs w:val="32"/>
        </w:rPr>
        <w:t>个。</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十五</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分</w:t>
      </w:r>
      <w:r>
        <w:rPr>
          <w:rFonts w:ascii="仿宋_GB2312" w:eastAsia="仿宋_GB2312" w:hint="eastAsia"/>
          <w:bCs/>
          <w:sz w:val="32"/>
          <w:szCs w:val="32"/>
        </w:rPr>
        <w:t>团</w:t>
      </w:r>
      <w:r>
        <w:rPr>
          <w:rFonts w:ascii="仿宋_GB2312" w:eastAsia="仿宋_GB2312" w:hint="eastAsia"/>
          <w:bCs/>
          <w:sz w:val="32"/>
          <w:szCs w:val="32"/>
        </w:rPr>
        <w:t>组团</w:t>
      </w:r>
      <w:r>
        <w:rPr>
          <w:rFonts w:ascii="仿宋_GB2312" w:eastAsia="仿宋_GB2312" w:hint="eastAsia"/>
          <w:bCs/>
          <w:sz w:val="32"/>
          <w:szCs w:val="32"/>
        </w:rPr>
        <w:t>单位按本办法第</w:t>
      </w:r>
      <w:r>
        <w:rPr>
          <w:rFonts w:ascii="仿宋_GB2312" w:eastAsia="仿宋_GB2312" w:hint="eastAsia"/>
          <w:bCs/>
          <w:sz w:val="32"/>
          <w:szCs w:val="32"/>
        </w:rPr>
        <w:t>八、九、</w:t>
      </w:r>
      <w:r>
        <w:rPr>
          <w:rFonts w:ascii="仿宋_GB2312" w:eastAsia="仿宋_GB2312" w:hint="eastAsia"/>
          <w:bCs/>
          <w:sz w:val="32"/>
          <w:szCs w:val="32"/>
        </w:rPr>
        <w:t>十条的规定，对受理的企业参展申请进行初审，并根据本办法附件规定的评审标准和分值进行评分</w:t>
      </w:r>
      <w:r>
        <w:rPr>
          <w:rFonts w:ascii="仿宋_GB2312" w:eastAsia="仿宋_GB2312" w:hint="eastAsia"/>
          <w:bCs/>
          <w:sz w:val="32"/>
          <w:szCs w:val="32"/>
        </w:rPr>
        <w:t>。</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第十六条</w:t>
      </w:r>
      <w:r>
        <w:rPr>
          <w:rFonts w:ascii="仿宋_GB2312" w:eastAsia="仿宋_GB2312" w:hint="eastAsia"/>
          <w:bCs/>
          <w:sz w:val="32"/>
          <w:szCs w:val="32"/>
        </w:rPr>
        <w:t xml:space="preserve"> </w:t>
      </w:r>
      <w:r>
        <w:rPr>
          <w:rFonts w:ascii="仿宋_GB2312" w:eastAsia="仿宋_GB2312" w:hint="eastAsia"/>
          <w:bCs/>
          <w:sz w:val="32"/>
          <w:szCs w:val="32"/>
        </w:rPr>
        <w:t>一般性展位评审标准包括出口额、行业自律、国际通行认证、研发创新、境内外商标注册、品牌荣誉</w:t>
      </w:r>
      <w:r>
        <w:rPr>
          <w:rFonts w:ascii="仿宋_GB2312" w:eastAsia="仿宋_GB2312" w:hint="eastAsia"/>
          <w:bCs/>
          <w:sz w:val="32"/>
          <w:szCs w:val="32"/>
        </w:rPr>
        <w:t>、参展需求度</w:t>
      </w:r>
      <w:r>
        <w:rPr>
          <w:rFonts w:ascii="仿宋_GB2312" w:eastAsia="仿宋_GB2312" w:hint="eastAsia"/>
          <w:bCs/>
          <w:sz w:val="32"/>
          <w:szCs w:val="32"/>
        </w:rPr>
        <w:t>等</w:t>
      </w:r>
      <w:r>
        <w:rPr>
          <w:rFonts w:ascii="仿宋_GB2312" w:eastAsia="仿宋_GB2312" w:hint="eastAsia"/>
          <w:bCs/>
          <w:sz w:val="32"/>
          <w:szCs w:val="32"/>
        </w:rPr>
        <w:t>8</w:t>
      </w:r>
      <w:r>
        <w:rPr>
          <w:rFonts w:ascii="仿宋_GB2312" w:eastAsia="仿宋_GB2312" w:hint="eastAsia"/>
          <w:bCs/>
          <w:sz w:val="32"/>
          <w:szCs w:val="32"/>
        </w:rPr>
        <w:t>项评分指标（见附件）。各</w:t>
      </w:r>
      <w:r>
        <w:rPr>
          <w:rFonts w:ascii="仿宋_GB2312" w:eastAsia="仿宋_GB2312" w:hint="eastAsia"/>
          <w:bCs/>
          <w:sz w:val="32"/>
          <w:szCs w:val="32"/>
        </w:rPr>
        <w:t>分</w:t>
      </w:r>
      <w:r>
        <w:rPr>
          <w:rFonts w:ascii="仿宋_GB2312" w:eastAsia="仿宋_GB2312" w:hint="eastAsia"/>
          <w:bCs/>
          <w:sz w:val="32"/>
          <w:szCs w:val="32"/>
        </w:rPr>
        <w:t>团不得上调</w:t>
      </w:r>
      <w:r>
        <w:rPr>
          <w:rFonts w:ascii="仿宋_GB2312" w:eastAsia="仿宋_GB2312" w:hint="eastAsia"/>
          <w:bCs/>
          <w:sz w:val="32"/>
          <w:szCs w:val="32"/>
        </w:rPr>
        <w:t>8</w:t>
      </w:r>
      <w:r>
        <w:rPr>
          <w:rFonts w:ascii="仿宋_GB2312" w:eastAsia="仿宋_GB2312" w:hint="eastAsia"/>
          <w:bCs/>
          <w:sz w:val="32"/>
          <w:szCs w:val="32"/>
        </w:rPr>
        <w:t>项评分指标分值，但可结合本团实际情况增加其他评分指标。各项分值项下的评分标准可由各</w:t>
      </w:r>
      <w:r>
        <w:rPr>
          <w:rFonts w:ascii="仿宋_GB2312" w:eastAsia="仿宋_GB2312" w:hint="eastAsia"/>
          <w:bCs/>
          <w:sz w:val="32"/>
          <w:szCs w:val="32"/>
        </w:rPr>
        <w:t>分</w:t>
      </w:r>
      <w:r>
        <w:rPr>
          <w:rFonts w:ascii="仿宋_GB2312" w:eastAsia="仿宋_GB2312" w:hint="eastAsia"/>
          <w:bCs/>
          <w:sz w:val="32"/>
          <w:szCs w:val="32"/>
        </w:rPr>
        <w:t>团细化。</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第十</w:t>
      </w:r>
      <w:r>
        <w:rPr>
          <w:rFonts w:ascii="仿宋_GB2312" w:eastAsia="仿宋_GB2312" w:hint="eastAsia"/>
          <w:bCs/>
          <w:sz w:val="32"/>
          <w:szCs w:val="32"/>
        </w:rPr>
        <w:t>七</w:t>
      </w:r>
      <w:r>
        <w:rPr>
          <w:rFonts w:ascii="仿宋_GB2312" w:eastAsia="仿宋_GB2312" w:hint="eastAsia"/>
          <w:bCs/>
          <w:sz w:val="32"/>
          <w:szCs w:val="32"/>
        </w:rPr>
        <w:t>条</w:t>
      </w:r>
      <w:r>
        <w:rPr>
          <w:rFonts w:ascii="仿宋_GB2312" w:eastAsia="仿宋_GB2312" w:hint="eastAsia"/>
          <w:bCs/>
          <w:sz w:val="32"/>
          <w:szCs w:val="32"/>
        </w:rPr>
        <w:t xml:space="preserve"> </w:t>
      </w:r>
      <w:r>
        <w:rPr>
          <w:rFonts w:ascii="仿宋_GB2312" w:eastAsia="仿宋_GB2312" w:hint="eastAsia"/>
          <w:bCs/>
          <w:sz w:val="32"/>
          <w:szCs w:val="32"/>
        </w:rPr>
        <w:t>鼓励环保、节能等产品参展，同等或相近条件下优先安排参展。</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第十</w:t>
      </w:r>
      <w:r>
        <w:rPr>
          <w:rFonts w:ascii="仿宋_GB2312" w:eastAsia="仿宋_GB2312" w:hint="eastAsia"/>
          <w:bCs/>
          <w:sz w:val="32"/>
          <w:szCs w:val="32"/>
        </w:rPr>
        <w:t>八</w:t>
      </w:r>
      <w:r>
        <w:rPr>
          <w:rFonts w:ascii="仿宋_GB2312" w:eastAsia="仿宋_GB2312" w:hint="eastAsia"/>
          <w:bCs/>
          <w:sz w:val="32"/>
          <w:szCs w:val="32"/>
        </w:rPr>
        <w:t>条</w:t>
      </w:r>
      <w:r>
        <w:rPr>
          <w:rFonts w:ascii="仿宋_GB2312" w:eastAsia="仿宋_GB2312" w:hint="eastAsia"/>
          <w:bCs/>
          <w:sz w:val="32"/>
          <w:szCs w:val="32"/>
        </w:rPr>
        <w:t xml:space="preserve"> </w:t>
      </w:r>
      <w:r>
        <w:rPr>
          <w:rFonts w:ascii="仿宋_GB2312" w:eastAsia="仿宋_GB2312" w:hint="eastAsia"/>
          <w:bCs/>
          <w:sz w:val="32"/>
          <w:szCs w:val="32"/>
        </w:rPr>
        <w:t>对使用一般性展位参展的企业原则上实行一年一评制，其展位数量安排原则上保持两届不变</w:t>
      </w:r>
      <w:r>
        <w:rPr>
          <w:rFonts w:ascii="仿宋_GB2312" w:eastAsia="仿宋_GB2312" w:hint="eastAsia"/>
          <w:bCs/>
          <w:sz w:val="32"/>
          <w:szCs w:val="32"/>
        </w:rPr>
        <w:t>。期满重评时，</w:t>
      </w:r>
      <w:r>
        <w:rPr>
          <w:rFonts w:ascii="仿宋_GB2312" w:eastAsia="仿宋_GB2312" w:hint="eastAsia"/>
          <w:bCs/>
          <w:sz w:val="32"/>
          <w:szCs w:val="32"/>
        </w:rPr>
        <w:t>对</w:t>
      </w:r>
      <w:r>
        <w:rPr>
          <w:rFonts w:ascii="仿宋_GB2312" w:eastAsia="仿宋_GB2312" w:hint="eastAsia"/>
          <w:bCs/>
          <w:sz w:val="32"/>
          <w:szCs w:val="32"/>
        </w:rPr>
        <w:t>往届参展符合第八条（三）要求，但</w:t>
      </w:r>
      <w:r>
        <w:rPr>
          <w:rFonts w:ascii="仿宋_GB2312" w:eastAsia="仿宋_GB2312" w:hint="eastAsia"/>
          <w:bCs/>
          <w:sz w:val="32"/>
          <w:szCs w:val="32"/>
        </w:rPr>
        <w:t>出口额</w:t>
      </w:r>
      <w:r>
        <w:rPr>
          <w:rFonts w:ascii="仿宋_GB2312" w:eastAsia="仿宋_GB2312" w:hint="eastAsia"/>
          <w:bCs/>
          <w:sz w:val="32"/>
          <w:szCs w:val="32"/>
        </w:rPr>
        <w:t>仍</w:t>
      </w:r>
      <w:r>
        <w:rPr>
          <w:rFonts w:ascii="仿宋_GB2312" w:eastAsia="仿宋_GB2312" w:hint="eastAsia"/>
          <w:bCs/>
          <w:sz w:val="32"/>
          <w:szCs w:val="32"/>
        </w:rPr>
        <w:t>未达到</w:t>
      </w:r>
      <w:r>
        <w:rPr>
          <w:rFonts w:ascii="仿宋_GB2312" w:eastAsia="仿宋_GB2312" w:hint="eastAsia"/>
          <w:bCs/>
          <w:sz w:val="32"/>
          <w:szCs w:val="32"/>
        </w:rPr>
        <w:lastRenderedPageBreak/>
        <w:t>最低出口标准的企业</w:t>
      </w:r>
      <w:r>
        <w:rPr>
          <w:rFonts w:ascii="仿宋_GB2312" w:eastAsia="仿宋_GB2312" w:hint="eastAsia"/>
          <w:bCs/>
          <w:sz w:val="32"/>
          <w:szCs w:val="32"/>
        </w:rPr>
        <w:t>原则上</w:t>
      </w:r>
      <w:r>
        <w:rPr>
          <w:rFonts w:ascii="仿宋_GB2312" w:eastAsia="仿宋_GB2312" w:hint="eastAsia"/>
          <w:bCs/>
          <w:sz w:val="32"/>
          <w:szCs w:val="32"/>
        </w:rPr>
        <w:t>予以</w:t>
      </w:r>
      <w:r>
        <w:rPr>
          <w:rFonts w:ascii="仿宋_GB2312" w:eastAsia="仿宋_GB2312" w:hint="eastAsia"/>
          <w:bCs/>
          <w:sz w:val="32"/>
          <w:szCs w:val="32"/>
        </w:rPr>
        <w:t>调换。</w:t>
      </w:r>
      <w:r>
        <w:rPr>
          <w:rFonts w:ascii="仿宋_GB2312" w:eastAsia="仿宋_GB2312" w:hint="eastAsia"/>
          <w:bCs/>
          <w:sz w:val="32"/>
          <w:szCs w:val="32"/>
        </w:rPr>
        <w:t>对当届累计达到三次以上未能在规定时限内履行省交易团部署工作的参展企业，下届予以调换</w:t>
      </w:r>
      <w:r>
        <w:rPr>
          <w:rFonts w:ascii="仿宋_GB2312" w:eastAsia="仿宋_GB2312" w:hint="eastAsia"/>
          <w:bCs/>
          <w:sz w:val="32"/>
          <w:szCs w:val="32"/>
        </w:rPr>
        <w:t>。当届参展企业须</w:t>
      </w:r>
      <w:r>
        <w:rPr>
          <w:rFonts w:ascii="仿宋_GB2312" w:eastAsia="仿宋_GB2312" w:hint="eastAsia"/>
          <w:bCs/>
          <w:sz w:val="32"/>
          <w:szCs w:val="32"/>
        </w:rPr>
        <w:t>按照</w:t>
      </w:r>
      <w:r>
        <w:rPr>
          <w:rFonts w:ascii="仿宋_GB2312" w:eastAsia="仿宋_GB2312" w:hint="eastAsia"/>
          <w:bCs/>
          <w:sz w:val="32"/>
          <w:szCs w:val="32"/>
        </w:rPr>
        <w:t>对比上届</w:t>
      </w:r>
      <w:r>
        <w:rPr>
          <w:rFonts w:ascii="仿宋_GB2312" w:eastAsia="仿宋_GB2312" w:hint="eastAsia"/>
          <w:bCs/>
          <w:sz w:val="32"/>
          <w:szCs w:val="32"/>
        </w:rPr>
        <w:t>不低于</w:t>
      </w:r>
      <w:r>
        <w:rPr>
          <w:rFonts w:ascii="仿宋_GB2312" w:eastAsia="仿宋_GB2312" w:hint="eastAsia"/>
          <w:bCs/>
          <w:sz w:val="32"/>
          <w:szCs w:val="32"/>
        </w:rPr>
        <w:t>5%</w:t>
      </w:r>
      <w:r>
        <w:rPr>
          <w:rFonts w:ascii="仿宋_GB2312" w:eastAsia="仿宋_GB2312" w:hint="eastAsia"/>
          <w:bCs/>
          <w:sz w:val="32"/>
          <w:szCs w:val="32"/>
        </w:rPr>
        <w:t>更新率的要求</w:t>
      </w:r>
      <w:r>
        <w:rPr>
          <w:rFonts w:ascii="仿宋_GB2312" w:eastAsia="仿宋_GB2312" w:hint="eastAsia"/>
          <w:bCs/>
          <w:sz w:val="32"/>
          <w:szCs w:val="32"/>
        </w:rPr>
        <w:t>进行调整。</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第十</w:t>
      </w:r>
      <w:r>
        <w:rPr>
          <w:rFonts w:ascii="仿宋_GB2312" w:eastAsia="仿宋_GB2312" w:hint="eastAsia"/>
          <w:bCs/>
          <w:sz w:val="32"/>
          <w:szCs w:val="32"/>
        </w:rPr>
        <w:t>九</w:t>
      </w:r>
      <w:r>
        <w:rPr>
          <w:rFonts w:ascii="仿宋_GB2312" w:eastAsia="仿宋_GB2312" w:hint="eastAsia"/>
          <w:bCs/>
          <w:sz w:val="32"/>
          <w:szCs w:val="32"/>
        </w:rPr>
        <w:t>条</w:t>
      </w:r>
      <w:r>
        <w:rPr>
          <w:rFonts w:ascii="仿宋_GB2312" w:eastAsia="仿宋_GB2312" w:hint="eastAsia"/>
          <w:bCs/>
          <w:sz w:val="32"/>
          <w:szCs w:val="32"/>
        </w:rPr>
        <w:t xml:space="preserve"> </w:t>
      </w:r>
      <w:r>
        <w:rPr>
          <w:rFonts w:ascii="仿宋_GB2312" w:eastAsia="仿宋_GB2312" w:hint="eastAsia"/>
          <w:bCs/>
          <w:sz w:val="32"/>
          <w:szCs w:val="32"/>
        </w:rPr>
        <w:t>分</w:t>
      </w:r>
      <w:r>
        <w:rPr>
          <w:rFonts w:ascii="仿宋_GB2312" w:eastAsia="仿宋_GB2312" w:hint="eastAsia"/>
          <w:bCs/>
          <w:sz w:val="32"/>
          <w:szCs w:val="32"/>
        </w:rPr>
        <w:t>团</w:t>
      </w:r>
      <w:r>
        <w:rPr>
          <w:rFonts w:ascii="仿宋_GB2312" w:eastAsia="仿宋_GB2312" w:hint="eastAsia"/>
          <w:bCs/>
          <w:sz w:val="32"/>
          <w:szCs w:val="32"/>
        </w:rPr>
        <w:t>组团单位</w:t>
      </w:r>
      <w:r>
        <w:rPr>
          <w:rFonts w:ascii="仿宋_GB2312" w:eastAsia="仿宋_GB2312" w:hint="eastAsia"/>
          <w:bCs/>
          <w:sz w:val="32"/>
          <w:szCs w:val="32"/>
        </w:rPr>
        <w:t>在展位申请截止后</w:t>
      </w:r>
      <w:r>
        <w:rPr>
          <w:rFonts w:ascii="仿宋_GB2312" w:eastAsia="仿宋_GB2312" w:hint="eastAsia"/>
          <w:bCs/>
          <w:sz w:val="32"/>
          <w:szCs w:val="32"/>
        </w:rPr>
        <w:t>20</w:t>
      </w:r>
      <w:r>
        <w:rPr>
          <w:rFonts w:ascii="仿宋_GB2312" w:eastAsia="仿宋_GB2312" w:hint="eastAsia"/>
          <w:bCs/>
          <w:sz w:val="32"/>
          <w:szCs w:val="32"/>
        </w:rPr>
        <w:t>个工作日内，按量化评分与优选原则确定本团参展企业和一般性展位数量安排方案。</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二</w:t>
      </w:r>
      <w:r>
        <w:rPr>
          <w:rFonts w:ascii="仿宋_GB2312" w:eastAsia="仿宋_GB2312" w:hint="eastAsia"/>
          <w:bCs/>
          <w:sz w:val="32"/>
          <w:szCs w:val="32"/>
        </w:rPr>
        <w:t>十条</w:t>
      </w:r>
      <w:r>
        <w:rPr>
          <w:rFonts w:ascii="仿宋_GB2312" w:eastAsia="仿宋_GB2312" w:hint="eastAsia"/>
          <w:bCs/>
          <w:sz w:val="32"/>
          <w:szCs w:val="32"/>
        </w:rPr>
        <w:t xml:space="preserve"> </w:t>
      </w:r>
      <w:r>
        <w:rPr>
          <w:rFonts w:ascii="仿宋_GB2312" w:eastAsia="仿宋_GB2312" w:hint="eastAsia"/>
          <w:bCs/>
          <w:sz w:val="32"/>
          <w:szCs w:val="32"/>
        </w:rPr>
        <w:t>分</w:t>
      </w:r>
      <w:r>
        <w:rPr>
          <w:rFonts w:ascii="仿宋_GB2312" w:eastAsia="仿宋_GB2312" w:hint="eastAsia"/>
          <w:bCs/>
          <w:sz w:val="32"/>
          <w:szCs w:val="32"/>
        </w:rPr>
        <w:t>团应遵循公开透明</w:t>
      </w:r>
      <w:r>
        <w:rPr>
          <w:rFonts w:ascii="仿宋_GB2312" w:eastAsia="仿宋_GB2312" w:hint="eastAsia"/>
          <w:bCs/>
          <w:sz w:val="32"/>
          <w:szCs w:val="32"/>
        </w:rPr>
        <w:t>、</w:t>
      </w:r>
      <w:r>
        <w:rPr>
          <w:rFonts w:ascii="仿宋_GB2312" w:eastAsia="仿宋_GB2312" w:hint="eastAsia"/>
          <w:bCs/>
          <w:sz w:val="32"/>
          <w:szCs w:val="32"/>
        </w:rPr>
        <w:t>优进劣汰的原则</w:t>
      </w:r>
      <w:r>
        <w:rPr>
          <w:rFonts w:ascii="仿宋_GB2312" w:eastAsia="仿宋_GB2312" w:hint="eastAsia"/>
          <w:bCs/>
          <w:sz w:val="32"/>
          <w:szCs w:val="32"/>
        </w:rPr>
        <w:t>，</w:t>
      </w:r>
      <w:r>
        <w:rPr>
          <w:rFonts w:ascii="仿宋_GB2312" w:eastAsia="仿宋_GB2312" w:hint="eastAsia"/>
          <w:bCs/>
          <w:sz w:val="32"/>
          <w:szCs w:val="32"/>
        </w:rPr>
        <w:t>在执行本办法的基础上，建立规范、公平、制衡、透明的展位安排</w:t>
      </w:r>
      <w:r>
        <w:rPr>
          <w:rFonts w:ascii="仿宋_GB2312" w:eastAsia="仿宋_GB2312" w:hint="eastAsia"/>
          <w:bCs/>
          <w:sz w:val="32"/>
          <w:szCs w:val="32"/>
        </w:rPr>
        <w:t>细则</w:t>
      </w:r>
      <w:r>
        <w:rPr>
          <w:rFonts w:ascii="仿宋_GB2312" w:eastAsia="仿宋_GB2312" w:hint="eastAsia"/>
          <w:bCs/>
          <w:sz w:val="32"/>
          <w:szCs w:val="32"/>
        </w:rPr>
        <w:t>，在本地商务主管部门网站上公开展位安排</w:t>
      </w:r>
      <w:r>
        <w:rPr>
          <w:rFonts w:ascii="仿宋_GB2312" w:eastAsia="仿宋_GB2312" w:hint="eastAsia"/>
          <w:bCs/>
          <w:sz w:val="32"/>
          <w:szCs w:val="32"/>
        </w:rPr>
        <w:t>细则</w:t>
      </w:r>
      <w:r>
        <w:rPr>
          <w:rFonts w:ascii="仿宋_GB2312" w:eastAsia="仿宋_GB2312" w:hint="eastAsia"/>
          <w:bCs/>
          <w:sz w:val="32"/>
          <w:szCs w:val="32"/>
        </w:rPr>
        <w:t xml:space="preserve">，公示展位安排方案，接受社会质询。　</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二十一</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省交易团</w:t>
      </w:r>
      <w:r>
        <w:rPr>
          <w:rFonts w:ascii="仿宋_GB2312" w:eastAsia="仿宋_GB2312" w:hint="eastAsia"/>
          <w:bCs/>
          <w:sz w:val="32"/>
          <w:szCs w:val="32"/>
        </w:rPr>
        <w:t>监督指导设区市商务主管部门</w:t>
      </w:r>
      <w:r>
        <w:rPr>
          <w:rFonts w:ascii="仿宋_GB2312" w:eastAsia="仿宋_GB2312" w:hint="eastAsia"/>
          <w:bCs/>
          <w:sz w:val="32"/>
          <w:szCs w:val="32"/>
        </w:rPr>
        <w:t>落实</w:t>
      </w:r>
      <w:r>
        <w:rPr>
          <w:rFonts w:ascii="仿宋_GB2312" w:eastAsia="仿宋_GB2312" w:hint="eastAsia"/>
          <w:bCs/>
          <w:sz w:val="32"/>
          <w:szCs w:val="32"/>
        </w:rPr>
        <w:t>好属地</w:t>
      </w:r>
      <w:r>
        <w:rPr>
          <w:rFonts w:ascii="仿宋_GB2312" w:eastAsia="仿宋_GB2312" w:hint="eastAsia"/>
          <w:bCs/>
          <w:sz w:val="32"/>
          <w:szCs w:val="32"/>
        </w:rPr>
        <w:t>企业</w:t>
      </w:r>
      <w:r>
        <w:rPr>
          <w:rFonts w:ascii="仿宋_GB2312" w:eastAsia="仿宋_GB2312" w:hint="eastAsia"/>
          <w:bCs/>
          <w:sz w:val="32"/>
          <w:szCs w:val="32"/>
        </w:rPr>
        <w:t>展位分配流程</w:t>
      </w:r>
      <w:r>
        <w:rPr>
          <w:rFonts w:ascii="仿宋_GB2312" w:eastAsia="仿宋_GB2312" w:hint="eastAsia"/>
          <w:bCs/>
          <w:sz w:val="32"/>
          <w:szCs w:val="32"/>
        </w:rPr>
        <w:t>：</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（一）按照量化标准进行评分。</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（二）根据评分结果</w:t>
      </w:r>
      <w:r>
        <w:rPr>
          <w:rFonts w:ascii="仿宋_GB2312" w:eastAsia="仿宋_GB2312" w:hint="eastAsia"/>
          <w:bCs/>
          <w:sz w:val="32"/>
          <w:szCs w:val="32"/>
        </w:rPr>
        <w:t>和调整原则</w:t>
      </w:r>
      <w:r>
        <w:rPr>
          <w:rFonts w:ascii="仿宋_GB2312" w:eastAsia="仿宋_GB2312" w:hint="eastAsia"/>
          <w:bCs/>
          <w:sz w:val="32"/>
          <w:szCs w:val="32"/>
        </w:rPr>
        <w:t>提出一般性展位数量安排方案。</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（三）在设区市商务主管部门官方网站公示</w:t>
      </w:r>
      <w:r>
        <w:rPr>
          <w:rFonts w:ascii="仿宋_GB2312" w:eastAsia="仿宋_GB2312" w:hint="eastAsia"/>
          <w:bCs/>
          <w:sz w:val="32"/>
          <w:szCs w:val="32"/>
        </w:rPr>
        <w:t>不低于</w:t>
      </w:r>
      <w:r>
        <w:rPr>
          <w:rFonts w:ascii="仿宋_GB2312" w:eastAsia="仿宋_GB2312" w:hint="eastAsia"/>
          <w:bCs/>
          <w:sz w:val="32"/>
          <w:szCs w:val="32"/>
        </w:rPr>
        <w:t>3</w:t>
      </w:r>
      <w:r>
        <w:rPr>
          <w:rFonts w:ascii="仿宋_GB2312" w:eastAsia="仿宋_GB2312" w:hint="eastAsia"/>
          <w:bCs/>
          <w:sz w:val="32"/>
          <w:szCs w:val="32"/>
        </w:rPr>
        <w:t>个工作日，接受社会监督。</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（四）公示无异议后，设区市商务主管部门通过广交会网络管理系统将展位预置企业，并推送至</w:t>
      </w:r>
      <w:r>
        <w:rPr>
          <w:rFonts w:ascii="仿宋_GB2312" w:eastAsia="仿宋_GB2312" w:hint="eastAsia"/>
          <w:bCs/>
          <w:sz w:val="32"/>
          <w:szCs w:val="32"/>
        </w:rPr>
        <w:t>省交易团</w:t>
      </w:r>
      <w:r>
        <w:rPr>
          <w:rFonts w:ascii="仿宋_GB2312" w:eastAsia="仿宋_GB2312" w:hint="eastAsia"/>
          <w:bCs/>
          <w:sz w:val="32"/>
          <w:szCs w:val="32"/>
        </w:rPr>
        <w:t>审核</w:t>
      </w:r>
      <w:r>
        <w:rPr>
          <w:rFonts w:ascii="仿宋_GB2312" w:eastAsia="仿宋_GB2312" w:hint="eastAsia"/>
          <w:bCs/>
          <w:sz w:val="32"/>
          <w:szCs w:val="32"/>
        </w:rPr>
        <w:t>。</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（五）对经</w:t>
      </w:r>
      <w:r>
        <w:rPr>
          <w:rFonts w:ascii="仿宋_GB2312" w:eastAsia="仿宋_GB2312" w:hint="eastAsia"/>
          <w:bCs/>
          <w:sz w:val="32"/>
          <w:szCs w:val="32"/>
        </w:rPr>
        <w:t>省交易团</w:t>
      </w:r>
      <w:r>
        <w:rPr>
          <w:rFonts w:ascii="仿宋_GB2312" w:eastAsia="仿宋_GB2312" w:hint="eastAsia"/>
          <w:bCs/>
          <w:sz w:val="32"/>
          <w:szCs w:val="32"/>
        </w:rPr>
        <w:t>审核不合格的企业或分团，按以下办法处理：</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1.</w:t>
      </w:r>
      <w:r>
        <w:rPr>
          <w:rFonts w:ascii="仿宋_GB2312" w:eastAsia="仿宋_GB2312" w:hint="eastAsia"/>
          <w:bCs/>
          <w:sz w:val="32"/>
          <w:szCs w:val="32"/>
        </w:rPr>
        <w:t>分团拟安排展位的参展企业中，</w:t>
      </w:r>
      <w:r>
        <w:rPr>
          <w:rFonts w:ascii="仿宋_GB2312" w:eastAsia="仿宋_GB2312" w:hint="eastAsia"/>
          <w:bCs/>
          <w:sz w:val="32"/>
          <w:szCs w:val="32"/>
        </w:rPr>
        <w:t>未达到本办法第</w:t>
      </w:r>
      <w:r>
        <w:rPr>
          <w:rFonts w:ascii="仿宋_GB2312" w:eastAsia="仿宋_GB2312" w:hint="eastAsia"/>
          <w:bCs/>
          <w:sz w:val="32"/>
          <w:szCs w:val="32"/>
        </w:rPr>
        <w:t>八</w:t>
      </w:r>
      <w:r>
        <w:rPr>
          <w:rFonts w:ascii="仿宋_GB2312" w:eastAsia="仿宋_GB2312" w:hint="eastAsia"/>
          <w:bCs/>
          <w:sz w:val="32"/>
          <w:szCs w:val="32"/>
        </w:rPr>
        <w:t>条最低出口额标准的企业比例超过本团参展企业总数</w:t>
      </w:r>
      <w:r>
        <w:rPr>
          <w:rFonts w:ascii="仿宋_GB2312" w:eastAsia="仿宋_GB2312" w:hint="eastAsia"/>
          <w:bCs/>
          <w:sz w:val="32"/>
          <w:szCs w:val="32"/>
        </w:rPr>
        <w:t>20%</w:t>
      </w:r>
      <w:r>
        <w:rPr>
          <w:rFonts w:ascii="仿宋_GB2312" w:eastAsia="仿宋_GB2312" w:hint="eastAsia"/>
          <w:bCs/>
          <w:sz w:val="32"/>
          <w:szCs w:val="32"/>
        </w:rPr>
        <w:t>的，</w:t>
      </w:r>
      <w:r>
        <w:rPr>
          <w:rFonts w:ascii="仿宋_GB2312" w:eastAsia="仿宋_GB2312" w:hint="eastAsia"/>
          <w:bCs/>
          <w:sz w:val="32"/>
          <w:szCs w:val="32"/>
        </w:rPr>
        <w:lastRenderedPageBreak/>
        <w:t>通知</w:t>
      </w:r>
      <w:r>
        <w:rPr>
          <w:rFonts w:ascii="仿宋_GB2312" w:eastAsia="仿宋_GB2312" w:hint="eastAsia"/>
          <w:bCs/>
          <w:sz w:val="32"/>
          <w:szCs w:val="32"/>
        </w:rPr>
        <w:t>分</w:t>
      </w:r>
      <w:r>
        <w:rPr>
          <w:rFonts w:ascii="仿宋_GB2312" w:eastAsia="仿宋_GB2312" w:hint="eastAsia"/>
          <w:bCs/>
          <w:sz w:val="32"/>
          <w:szCs w:val="32"/>
        </w:rPr>
        <w:t>团调整参展企业。</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z w:val="32"/>
          <w:szCs w:val="32"/>
        </w:rPr>
        <w:t>展品不符合本办法第</w:t>
      </w:r>
      <w:r>
        <w:rPr>
          <w:rFonts w:ascii="仿宋_GB2312" w:eastAsia="仿宋_GB2312" w:hint="eastAsia"/>
          <w:bCs/>
          <w:sz w:val="32"/>
          <w:szCs w:val="32"/>
        </w:rPr>
        <w:t>九</w:t>
      </w:r>
      <w:r>
        <w:rPr>
          <w:rFonts w:ascii="仿宋_GB2312" w:eastAsia="仿宋_GB2312" w:hint="eastAsia"/>
          <w:bCs/>
          <w:sz w:val="32"/>
          <w:szCs w:val="32"/>
        </w:rPr>
        <w:t>条规定的，通知</w:t>
      </w:r>
      <w:r>
        <w:rPr>
          <w:rFonts w:ascii="仿宋_GB2312" w:eastAsia="仿宋_GB2312" w:hint="eastAsia"/>
          <w:bCs/>
          <w:sz w:val="32"/>
          <w:szCs w:val="32"/>
        </w:rPr>
        <w:t>分</w:t>
      </w:r>
      <w:r>
        <w:rPr>
          <w:rFonts w:ascii="仿宋_GB2312" w:eastAsia="仿宋_GB2312" w:hint="eastAsia"/>
          <w:bCs/>
          <w:sz w:val="32"/>
          <w:szCs w:val="32"/>
        </w:rPr>
        <w:t>团更换展品或调整参展企业。</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3</w:t>
      </w:r>
      <w:r>
        <w:rPr>
          <w:rFonts w:ascii="仿宋_GB2312" w:eastAsia="仿宋_GB2312" w:hint="eastAsia"/>
          <w:bCs/>
          <w:sz w:val="32"/>
          <w:szCs w:val="32"/>
        </w:rPr>
        <w:t>.</w:t>
      </w:r>
      <w:r>
        <w:rPr>
          <w:rFonts w:ascii="仿宋_GB2312" w:eastAsia="仿宋_GB2312" w:hint="eastAsia"/>
          <w:bCs/>
          <w:sz w:val="32"/>
          <w:szCs w:val="32"/>
        </w:rPr>
        <w:t>参展企业不符合本办法第十条规定的，通知</w:t>
      </w:r>
      <w:r>
        <w:rPr>
          <w:rFonts w:ascii="仿宋_GB2312" w:eastAsia="仿宋_GB2312" w:hint="eastAsia"/>
          <w:bCs/>
          <w:sz w:val="32"/>
          <w:szCs w:val="32"/>
        </w:rPr>
        <w:t>分</w:t>
      </w:r>
      <w:r>
        <w:rPr>
          <w:rFonts w:ascii="仿宋_GB2312" w:eastAsia="仿宋_GB2312" w:hint="eastAsia"/>
          <w:bCs/>
          <w:sz w:val="32"/>
          <w:szCs w:val="32"/>
        </w:rPr>
        <w:t>团调整参展企业。</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上述调整或更换工作</w:t>
      </w:r>
      <w:r>
        <w:rPr>
          <w:rFonts w:ascii="仿宋_GB2312" w:eastAsia="仿宋_GB2312" w:hint="eastAsia"/>
          <w:bCs/>
          <w:sz w:val="32"/>
          <w:szCs w:val="32"/>
        </w:rPr>
        <w:t>须</w:t>
      </w:r>
      <w:r>
        <w:rPr>
          <w:rFonts w:ascii="仿宋_GB2312" w:eastAsia="仿宋_GB2312" w:hint="eastAsia"/>
          <w:bCs/>
          <w:sz w:val="32"/>
          <w:szCs w:val="32"/>
        </w:rPr>
        <w:t>在</w:t>
      </w:r>
      <w:r>
        <w:rPr>
          <w:rFonts w:ascii="仿宋_GB2312" w:eastAsia="仿宋_GB2312" w:hint="eastAsia"/>
          <w:bCs/>
          <w:sz w:val="32"/>
          <w:szCs w:val="32"/>
        </w:rPr>
        <w:t>省交易团</w:t>
      </w:r>
      <w:r>
        <w:rPr>
          <w:rFonts w:ascii="仿宋_GB2312" w:eastAsia="仿宋_GB2312" w:hint="eastAsia"/>
          <w:bCs/>
          <w:sz w:val="32"/>
          <w:szCs w:val="32"/>
        </w:rPr>
        <w:t>通知相关</w:t>
      </w:r>
      <w:r>
        <w:rPr>
          <w:rFonts w:ascii="仿宋_GB2312" w:eastAsia="仿宋_GB2312" w:hint="eastAsia"/>
          <w:bCs/>
          <w:sz w:val="32"/>
          <w:szCs w:val="32"/>
        </w:rPr>
        <w:t>分</w:t>
      </w:r>
      <w:r>
        <w:rPr>
          <w:rFonts w:ascii="仿宋_GB2312" w:eastAsia="仿宋_GB2312" w:hint="eastAsia"/>
          <w:bCs/>
          <w:sz w:val="32"/>
          <w:szCs w:val="32"/>
        </w:rPr>
        <w:t>团后的</w:t>
      </w:r>
      <w:r>
        <w:rPr>
          <w:rFonts w:ascii="仿宋_GB2312" w:eastAsia="仿宋_GB2312" w:hint="eastAsia"/>
          <w:bCs/>
          <w:sz w:val="32"/>
          <w:szCs w:val="32"/>
        </w:rPr>
        <w:t>3</w:t>
      </w:r>
      <w:r>
        <w:rPr>
          <w:rFonts w:ascii="仿宋_GB2312" w:eastAsia="仿宋_GB2312" w:hint="eastAsia"/>
          <w:bCs/>
          <w:sz w:val="32"/>
          <w:szCs w:val="32"/>
        </w:rPr>
        <w:t>个工作日内完成。</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第二十</w:t>
      </w:r>
      <w:r>
        <w:rPr>
          <w:rFonts w:ascii="仿宋_GB2312" w:eastAsia="仿宋_GB2312" w:hint="eastAsia"/>
          <w:bCs/>
          <w:sz w:val="32"/>
          <w:szCs w:val="32"/>
        </w:rPr>
        <w:t>二</w:t>
      </w:r>
      <w:r>
        <w:rPr>
          <w:rFonts w:ascii="仿宋_GB2312" w:eastAsia="仿宋_GB2312" w:hint="eastAsia"/>
          <w:bCs/>
          <w:sz w:val="32"/>
          <w:szCs w:val="32"/>
        </w:rPr>
        <w:t>条</w:t>
      </w:r>
      <w:r>
        <w:rPr>
          <w:rFonts w:ascii="仿宋_GB2312" w:eastAsia="仿宋_GB2312" w:hint="eastAsia"/>
          <w:bCs/>
          <w:sz w:val="32"/>
          <w:szCs w:val="32"/>
        </w:rPr>
        <w:t xml:space="preserve"> </w:t>
      </w:r>
      <w:r>
        <w:rPr>
          <w:rFonts w:ascii="仿宋_GB2312" w:eastAsia="仿宋_GB2312" w:hint="eastAsia"/>
          <w:bCs/>
          <w:sz w:val="32"/>
          <w:szCs w:val="32"/>
        </w:rPr>
        <w:t>对</w:t>
      </w:r>
      <w:r>
        <w:rPr>
          <w:rFonts w:ascii="仿宋_GB2312" w:eastAsia="仿宋_GB2312" w:hint="eastAsia"/>
          <w:bCs/>
          <w:sz w:val="32"/>
          <w:szCs w:val="32"/>
        </w:rPr>
        <w:t>分</w:t>
      </w:r>
      <w:r>
        <w:rPr>
          <w:rFonts w:ascii="仿宋_GB2312" w:eastAsia="仿宋_GB2312" w:hint="eastAsia"/>
          <w:bCs/>
          <w:sz w:val="32"/>
          <w:szCs w:val="32"/>
        </w:rPr>
        <w:t>团未按本办法第二十</w:t>
      </w:r>
      <w:r>
        <w:rPr>
          <w:rFonts w:ascii="仿宋_GB2312" w:eastAsia="仿宋_GB2312" w:hint="eastAsia"/>
          <w:bCs/>
          <w:sz w:val="32"/>
          <w:szCs w:val="32"/>
        </w:rPr>
        <w:t>一</w:t>
      </w:r>
      <w:r>
        <w:rPr>
          <w:rFonts w:ascii="仿宋_GB2312" w:eastAsia="仿宋_GB2312" w:hint="eastAsia"/>
          <w:bCs/>
          <w:sz w:val="32"/>
          <w:szCs w:val="32"/>
        </w:rPr>
        <w:t>条规定调整企业或展品的，其相关展位按以下办法办理：</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（一）</w:t>
      </w:r>
      <w:r>
        <w:rPr>
          <w:rFonts w:ascii="仿宋_GB2312" w:eastAsia="仿宋_GB2312" w:hint="eastAsia"/>
          <w:bCs/>
          <w:sz w:val="32"/>
          <w:szCs w:val="32"/>
        </w:rPr>
        <w:t>省交易团</w:t>
      </w:r>
      <w:r>
        <w:rPr>
          <w:rFonts w:ascii="仿宋_GB2312" w:eastAsia="仿宋_GB2312" w:hint="eastAsia"/>
          <w:bCs/>
          <w:sz w:val="32"/>
          <w:szCs w:val="32"/>
        </w:rPr>
        <w:t>在规定期限过后的</w:t>
      </w:r>
      <w:r>
        <w:rPr>
          <w:rFonts w:ascii="仿宋_GB2312" w:eastAsia="仿宋_GB2312" w:hint="eastAsia"/>
          <w:bCs/>
          <w:sz w:val="32"/>
          <w:szCs w:val="32"/>
        </w:rPr>
        <w:t>3</w:t>
      </w:r>
      <w:r>
        <w:rPr>
          <w:rFonts w:ascii="仿宋_GB2312" w:eastAsia="仿宋_GB2312" w:hint="eastAsia"/>
          <w:bCs/>
          <w:sz w:val="32"/>
          <w:szCs w:val="32"/>
        </w:rPr>
        <w:t>个工作日内将不符合使用条件的一般性展位收回向各</w:t>
      </w:r>
      <w:r>
        <w:rPr>
          <w:rFonts w:ascii="仿宋_GB2312" w:eastAsia="仿宋_GB2312" w:hint="eastAsia"/>
          <w:bCs/>
          <w:sz w:val="32"/>
          <w:szCs w:val="32"/>
        </w:rPr>
        <w:t>分</w:t>
      </w:r>
      <w:r>
        <w:rPr>
          <w:rFonts w:ascii="仿宋_GB2312" w:eastAsia="仿宋_GB2312" w:hint="eastAsia"/>
          <w:bCs/>
          <w:sz w:val="32"/>
          <w:szCs w:val="32"/>
        </w:rPr>
        <w:t>团公布。</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（二）各</w:t>
      </w:r>
      <w:r>
        <w:rPr>
          <w:rFonts w:ascii="仿宋_GB2312" w:eastAsia="仿宋_GB2312" w:hint="eastAsia"/>
          <w:bCs/>
          <w:sz w:val="32"/>
          <w:szCs w:val="32"/>
        </w:rPr>
        <w:t>分</w:t>
      </w:r>
      <w:r>
        <w:rPr>
          <w:rFonts w:ascii="仿宋_GB2312" w:eastAsia="仿宋_GB2312" w:hint="eastAsia"/>
          <w:bCs/>
          <w:sz w:val="32"/>
          <w:szCs w:val="32"/>
        </w:rPr>
        <w:t>团在</w:t>
      </w:r>
      <w:r>
        <w:rPr>
          <w:rFonts w:ascii="仿宋_GB2312" w:eastAsia="仿宋_GB2312" w:hint="eastAsia"/>
          <w:bCs/>
          <w:sz w:val="32"/>
          <w:szCs w:val="32"/>
        </w:rPr>
        <w:t>3</w:t>
      </w:r>
      <w:r>
        <w:rPr>
          <w:rFonts w:ascii="仿宋_GB2312" w:eastAsia="仿宋_GB2312" w:hint="eastAsia"/>
          <w:bCs/>
          <w:sz w:val="32"/>
          <w:szCs w:val="32"/>
        </w:rPr>
        <w:t>个工作日内向</w:t>
      </w:r>
      <w:r>
        <w:rPr>
          <w:rFonts w:ascii="仿宋_GB2312" w:eastAsia="仿宋_GB2312" w:hint="eastAsia"/>
          <w:bCs/>
          <w:sz w:val="32"/>
          <w:szCs w:val="32"/>
        </w:rPr>
        <w:t>省交易团</w:t>
      </w:r>
      <w:r>
        <w:rPr>
          <w:rFonts w:ascii="仿宋_GB2312" w:eastAsia="仿宋_GB2312" w:hint="eastAsia"/>
          <w:bCs/>
          <w:sz w:val="32"/>
          <w:szCs w:val="32"/>
        </w:rPr>
        <w:t>提出展位使用申请；</w:t>
      </w:r>
      <w:r>
        <w:rPr>
          <w:rFonts w:ascii="仿宋_GB2312" w:eastAsia="仿宋_GB2312" w:hint="eastAsia"/>
          <w:bCs/>
          <w:sz w:val="32"/>
          <w:szCs w:val="32"/>
        </w:rPr>
        <w:t>省交易团</w:t>
      </w:r>
      <w:r>
        <w:rPr>
          <w:rFonts w:ascii="仿宋_GB2312" w:eastAsia="仿宋_GB2312" w:hint="eastAsia"/>
          <w:bCs/>
          <w:sz w:val="32"/>
          <w:szCs w:val="32"/>
        </w:rPr>
        <w:t>按照本办法第</w:t>
      </w:r>
      <w:r>
        <w:rPr>
          <w:rFonts w:ascii="仿宋_GB2312" w:eastAsia="仿宋_GB2312" w:hint="eastAsia"/>
          <w:bCs/>
          <w:sz w:val="32"/>
          <w:szCs w:val="32"/>
        </w:rPr>
        <w:t>五、</w:t>
      </w:r>
      <w:r>
        <w:rPr>
          <w:rFonts w:ascii="仿宋_GB2312" w:eastAsia="仿宋_GB2312" w:hint="eastAsia"/>
          <w:bCs/>
          <w:sz w:val="32"/>
          <w:szCs w:val="32"/>
        </w:rPr>
        <w:t>六、七条规定，将收回展位切块安排给提出申请的相关</w:t>
      </w:r>
      <w:r>
        <w:rPr>
          <w:rFonts w:ascii="仿宋_GB2312" w:eastAsia="仿宋_GB2312" w:hint="eastAsia"/>
          <w:bCs/>
          <w:sz w:val="32"/>
          <w:szCs w:val="32"/>
        </w:rPr>
        <w:t>分</w:t>
      </w:r>
      <w:r>
        <w:rPr>
          <w:rFonts w:ascii="仿宋_GB2312" w:eastAsia="仿宋_GB2312" w:hint="eastAsia"/>
          <w:bCs/>
          <w:sz w:val="32"/>
          <w:szCs w:val="32"/>
        </w:rPr>
        <w:t>团使用。</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（三）相关</w:t>
      </w:r>
      <w:r>
        <w:rPr>
          <w:rFonts w:ascii="仿宋_GB2312" w:eastAsia="仿宋_GB2312" w:hint="eastAsia"/>
          <w:bCs/>
          <w:sz w:val="32"/>
          <w:szCs w:val="32"/>
        </w:rPr>
        <w:t>分</w:t>
      </w:r>
      <w:r>
        <w:rPr>
          <w:rFonts w:ascii="仿宋_GB2312" w:eastAsia="仿宋_GB2312" w:hint="eastAsia"/>
          <w:bCs/>
          <w:sz w:val="32"/>
          <w:szCs w:val="32"/>
        </w:rPr>
        <w:t>团在</w:t>
      </w:r>
      <w:r>
        <w:rPr>
          <w:rFonts w:ascii="仿宋_GB2312" w:eastAsia="仿宋_GB2312" w:hint="eastAsia"/>
          <w:bCs/>
          <w:sz w:val="32"/>
          <w:szCs w:val="32"/>
        </w:rPr>
        <w:t xml:space="preserve">5 </w:t>
      </w:r>
      <w:r>
        <w:rPr>
          <w:rFonts w:ascii="仿宋_GB2312" w:eastAsia="仿宋_GB2312" w:hint="eastAsia"/>
          <w:bCs/>
          <w:sz w:val="32"/>
          <w:szCs w:val="32"/>
        </w:rPr>
        <w:t>个工作日内将切块安排的展位分配给符合本办法第</w:t>
      </w:r>
      <w:r>
        <w:rPr>
          <w:rFonts w:ascii="仿宋_GB2312" w:eastAsia="仿宋_GB2312" w:hint="eastAsia"/>
          <w:bCs/>
          <w:sz w:val="32"/>
          <w:szCs w:val="32"/>
        </w:rPr>
        <w:t>八、九、</w:t>
      </w:r>
      <w:r>
        <w:rPr>
          <w:rFonts w:ascii="仿宋_GB2312" w:eastAsia="仿宋_GB2312" w:hint="eastAsia"/>
          <w:bCs/>
          <w:sz w:val="32"/>
          <w:szCs w:val="32"/>
        </w:rPr>
        <w:t>十</w:t>
      </w:r>
      <w:r>
        <w:rPr>
          <w:rFonts w:ascii="仿宋_GB2312" w:eastAsia="仿宋_GB2312" w:hint="eastAsia"/>
          <w:bCs/>
          <w:sz w:val="32"/>
          <w:szCs w:val="32"/>
        </w:rPr>
        <w:t>条</w:t>
      </w:r>
      <w:r>
        <w:rPr>
          <w:rFonts w:ascii="仿宋_GB2312" w:eastAsia="仿宋_GB2312" w:hint="eastAsia"/>
          <w:bCs/>
          <w:sz w:val="32"/>
          <w:szCs w:val="32"/>
        </w:rPr>
        <w:t>规定的申请企业。</w:t>
      </w:r>
    </w:p>
    <w:p w:rsidR="00672A60" w:rsidRDefault="004E7BAF">
      <w:pPr>
        <w:spacing w:line="580" w:lineRule="exact"/>
        <w:jc w:val="center"/>
        <w:rPr>
          <w:rFonts w:ascii="黑体" w:eastAsia="黑体" w:hAnsi="黑体"/>
          <w:bCs/>
          <w:sz w:val="32"/>
          <w:szCs w:val="32"/>
        </w:rPr>
      </w:pPr>
      <w:r>
        <w:rPr>
          <w:rFonts w:ascii="黑体" w:eastAsia="黑体" w:hAnsi="黑体" w:hint="eastAsia"/>
          <w:bCs/>
          <w:sz w:val="32"/>
          <w:szCs w:val="32"/>
        </w:rPr>
        <w:t>第</w:t>
      </w:r>
      <w:r>
        <w:rPr>
          <w:rFonts w:ascii="黑体" w:eastAsia="黑体" w:hAnsi="黑体" w:hint="eastAsia"/>
          <w:bCs/>
          <w:sz w:val="32"/>
          <w:szCs w:val="32"/>
        </w:rPr>
        <w:t>五</w:t>
      </w:r>
      <w:r>
        <w:rPr>
          <w:rFonts w:ascii="黑体" w:eastAsia="黑体" w:hAnsi="黑体" w:hint="eastAsia"/>
          <w:bCs/>
          <w:sz w:val="32"/>
          <w:szCs w:val="32"/>
        </w:rPr>
        <w:t>章</w:t>
      </w:r>
      <w:r>
        <w:rPr>
          <w:rFonts w:ascii="宋体" w:hAnsi="宋体" w:cs="宋体" w:hint="eastAsia"/>
          <w:bCs/>
          <w:sz w:val="32"/>
          <w:szCs w:val="32"/>
        </w:rPr>
        <w:t> </w:t>
      </w:r>
      <w:r>
        <w:rPr>
          <w:rFonts w:ascii="黑体" w:eastAsia="黑体" w:hAnsi="黑体" w:hint="eastAsia"/>
          <w:bCs/>
          <w:sz w:val="32"/>
          <w:szCs w:val="32"/>
        </w:rPr>
        <w:t>展位使用</w:t>
      </w:r>
      <w:r>
        <w:rPr>
          <w:rFonts w:ascii="黑体" w:eastAsia="黑体" w:hAnsi="黑体" w:hint="eastAsia"/>
          <w:bCs/>
          <w:sz w:val="32"/>
          <w:szCs w:val="32"/>
        </w:rPr>
        <w:t>要求</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二</w:t>
      </w:r>
      <w:r>
        <w:rPr>
          <w:rFonts w:ascii="仿宋_GB2312" w:eastAsia="仿宋_GB2312" w:hint="eastAsia"/>
          <w:bCs/>
          <w:sz w:val="32"/>
          <w:szCs w:val="32"/>
        </w:rPr>
        <w:t>十</w:t>
      </w:r>
      <w:r>
        <w:rPr>
          <w:rFonts w:ascii="仿宋_GB2312" w:eastAsia="仿宋_GB2312" w:hint="eastAsia"/>
          <w:bCs/>
          <w:sz w:val="32"/>
          <w:szCs w:val="32"/>
        </w:rPr>
        <w:t>三</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广交会</w:t>
      </w:r>
      <w:r>
        <w:rPr>
          <w:rFonts w:ascii="仿宋_GB2312" w:eastAsia="仿宋_GB2312" w:hint="eastAsia"/>
          <w:bCs/>
          <w:sz w:val="32"/>
          <w:szCs w:val="32"/>
        </w:rPr>
        <w:t>出口展</w:t>
      </w:r>
      <w:r>
        <w:rPr>
          <w:rFonts w:ascii="仿宋_GB2312" w:eastAsia="仿宋_GB2312" w:hint="eastAsia"/>
          <w:bCs/>
          <w:sz w:val="32"/>
          <w:szCs w:val="32"/>
        </w:rPr>
        <w:t>展位仅限已经审核合格</w:t>
      </w:r>
      <w:r>
        <w:rPr>
          <w:rFonts w:ascii="仿宋_GB2312" w:eastAsia="仿宋_GB2312" w:hint="eastAsia"/>
          <w:bCs/>
          <w:sz w:val="32"/>
          <w:szCs w:val="32"/>
        </w:rPr>
        <w:t>并获得参展展位</w:t>
      </w:r>
      <w:r>
        <w:rPr>
          <w:rFonts w:ascii="仿宋_GB2312" w:eastAsia="仿宋_GB2312" w:hint="eastAsia"/>
          <w:bCs/>
          <w:sz w:val="32"/>
          <w:szCs w:val="32"/>
        </w:rPr>
        <w:t>的企业</w:t>
      </w:r>
      <w:r>
        <w:rPr>
          <w:rFonts w:ascii="仿宋_GB2312" w:eastAsia="仿宋_GB2312" w:hint="eastAsia"/>
          <w:bCs/>
          <w:sz w:val="32"/>
          <w:szCs w:val="32"/>
        </w:rPr>
        <w:t>（简称参展企业）</w:t>
      </w:r>
      <w:r>
        <w:rPr>
          <w:rFonts w:ascii="仿宋_GB2312" w:eastAsia="仿宋_GB2312" w:hint="eastAsia"/>
          <w:bCs/>
          <w:sz w:val="32"/>
          <w:szCs w:val="32"/>
        </w:rPr>
        <w:t xml:space="preserve">使用。　　</w:t>
      </w:r>
    </w:p>
    <w:p w:rsidR="00672A60" w:rsidRDefault="004E7BAF">
      <w:pPr>
        <w:spacing w:line="580" w:lineRule="exact"/>
        <w:rPr>
          <w:rFonts w:ascii="仿宋_GB2312" w:eastAsia="仿宋_GB2312"/>
          <w:bCs/>
          <w:sz w:val="32"/>
          <w:szCs w:val="32"/>
        </w:rPr>
      </w:pPr>
      <w:r>
        <w:rPr>
          <w:rFonts w:ascii="仿宋_GB2312" w:eastAsia="仿宋_GB2312" w:hint="eastAsia"/>
          <w:bCs/>
          <w:sz w:val="32"/>
          <w:szCs w:val="32"/>
        </w:rPr>
        <w:t xml:space="preserve">　　第</w:t>
      </w:r>
      <w:r>
        <w:rPr>
          <w:rFonts w:ascii="仿宋_GB2312" w:eastAsia="仿宋_GB2312" w:hint="eastAsia"/>
          <w:bCs/>
          <w:sz w:val="32"/>
          <w:szCs w:val="32"/>
        </w:rPr>
        <w:t>二</w:t>
      </w:r>
      <w:r>
        <w:rPr>
          <w:rFonts w:ascii="仿宋_GB2312" w:eastAsia="仿宋_GB2312" w:hint="eastAsia"/>
          <w:bCs/>
          <w:sz w:val="32"/>
          <w:szCs w:val="32"/>
        </w:rPr>
        <w:t>十</w:t>
      </w:r>
      <w:r>
        <w:rPr>
          <w:rFonts w:ascii="仿宋_GB2312" w:eastAsia="仿宋_GB2312" w:hint="eastAsia"/>
          <w:bCs/>
          <w:sz w:val="32"/>
          <w:szCs w:val="32"/>
        </w:rPr>
        <w:t>四</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参展企业须如实在广交会</w:t>
      </w:r>
      <w:r>
        <w:rPr>
          <w:rFonts w:ascii="仿宋_GB2312" w:eastAsia="仿宋_GB2312" w:hint="eastAsia"/>
          <w:bCs/>
          <w:sz w:val="32"/>
          <w:szCs w:val="32"/>
        </w:rPr>
        <w:t>参展易捷通</w:t>
      </w:r>
      <w:r>
        <w:rPr>
          <w:rFonts w:ascii="仿宋_GB2312" w:eastAsia="仿宋_GB2312" w:hint="eastAsia"/>
          <w:bCs/>
          <w:sz w:val="32"/>
          <w:szCs w:val="32"/>
        </w:rPr>
        <w:t>系统进行备案登记，按广交会规定使用展位，并承担相应的责任。</w:t>
      </w:r>
    </w:p>
    <w:p w:rsidR="00672A60" w:rsidRDefault="004E7BAF">
      <w:pPr>
        <w:spacing w:line="580" w:lineRule="exact"/>
        <w:rPr>
          <w:rFonts w:ascii="仿宋_GB2312" w:eastAsia="仿宋_GB2312"/>
          <w:bCs/>
          <w:sz w:val="32"/>
          <w:szCs w:val="32"/>
        </w:rPr>
      </w:pPr>
      <w:r>
        <w:rPr>
          <w:rFonts w:ascii="仿宋_GB2312" w:eastAsia="仿宋_GB2312" w:hint="eastAsia"/>
          <w:bCs/>
          <w:sz w:val="32"/>
          <w:szCs w:val="32"/>
        </w:rPr>
        <w:t xml:space="preserve">　　第</w:t>
      </w:r>
      <w:r>
        <w:rPr>
          <w:rFonts w:ascii="仿宋_GB2312" w:eastAsia="仿宋_GB2312" w:hint="eastAsia"/>
          <w:bCs/>
          <w:sz w:val="32"/>
          <w:szCs w:val="32"/>
        </w:rPr>
        <w:t>二</w:t>
      </w:r>
      <w:r>
        <w:rPr>
          <w:rFonts w:ascii="仿宋_GB2312" w:eastAsia="仿宋_GB2312" w:hint="eastAsia"/>
          <w:bCs/>
          <w:sz w:val="32"/>
          <w:szCs w:val="32"/>
        </w:rPr>
        <w:t>十</w:t>
      </w:r>
      <w:r>
        <w:rPr>
          <w:rFonts w:ascii="仿宋_GB2312" w:eastAsia="仿宋_GB2312" w:hint="eastAsia"/>
          <w:bCs/>
          <w:sz w:val="32"/>
          <w:szCs w:val="32"/>
        </w:rPr>
        <w:t>五</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严禁违规转让或转租（卖）展位，以及展览期间空置展位。展位实际使用者须与展位楣板标明的参展企业一致。</w:t>
      </w:r>
      <w:r>
        <w:rPr>
          <w:rFonts w:ascii="仿宋_GB2312" w:eastAsia="仿宋_GB2312" w:hint="eastAsia"/>
          <w:bCs/>
          <w:sz w:val="32"/>
          <w:szCs w:val="32"/>
        </w:rPr>
        <w:t>参展证明须在现场展位显著位置摆放，对现场未能</w:t>
      </w:r>
      <w:r>
        <w:rPr>
          <w:rFonts w:ascii="仿宋_GB2312" w:eastAsia="仿宋_GB2312" w:hint="eastAsia"/>
          <w:bCs/>
          <w:sz w:val="32"/>
          <w:szCs w:val="32"/>
        </w:rPr>
        <w:lastRenderedPageBreak/>
        <w:t>提供参展证明的企业按违规使用展位处理。</w:t>
      </w:r>
    </w:p>
    <w:p w:rsidR="00672A60" w:rsidRDefault="004E7BAF">
      <w:pPr>
        <w:spacing w:line="580" w:lineRule="exact"/>
        <w:ind w:firstLine="640"/>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二</w:t>
      </w:r>
      <w:r>
        <w:rPr>
          <w:rFonts w:ascii="仿宋_GB2312" w:eastAsia="仿宋_GB2312" w:hint="eastAsia"/>
          <w:bCs/>
          <w:sz w:val="32"/>
          <w:szCs w:val="32"/>
        </w:rPr>
        <w:t>十</w:t>
      </w:r>
      <w:r>
        <w:rPr>
          <w:rFonts w:ascii="仿宋_GB2312" w:eastAsia="仿宋_GB2312" w:hint="eastAsia"/>
          <w:bCs/>
          <w:sz w:val="32"/>
          <w:szCs w:val="32"/>
        </w:rPr>
        <w:t>六</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参展企业指定专人负责展位使用</w:t>
      </w:r>
      <w:r>
        <w:rPr>
          <w:rFonts w:ascii="仿宋_GB2312" w:eastAsia="仿宋_GB2312" w:hint="eastAsia"/>
          <w:bCs/>
          <w:sz w:val="32"/>
          <w:szCs w:val="32"/>
        </w:rPr>
        <w:t>，每届广交会按规定时间将展位负责人情况录入广交会参展易捷通系统</w:t>
      </w:r>
      <w:r>
        <w:rPr>
          <w:rFonts w:ascii="仿宋_GB2312" w:eastAsia="仿宋_GB2312" w:hint="eastAsia"/>
          <w:bCs/>
          <w:sz w:val="32"/>
          <w:szCs w:val="32"/>
        </w:rPr>
        <w:t>。</w:t>
      </w:r>
      <w:r>
        <w:rPr>
          <w:rFonts w:ascii="仿宋_GB2312" w:eastAsia="仿宋_GB2312" w:hint="eastAsia"/>
          <w:bCs/>
          <w:sz w:val="32"/>
          <w:szCs w:val="32"/>
        </w:rPr>
        <w:t>展位负责人</w:t>
      </w:r>
      <w:r>
        <w:rPr>
          <w:rFonts w:ascii="仿宋_GB2312" w:eastAsia="仿宋_GB2312" w:hint="eastAsia"/>
          <w:bCs/>
          <w:sz w:val="32"/>
          <w:szCs w:val="32"/>
        </w:rPr>
        <w:t>须为该展位参展企业正式工作人员并具有广交会核发的当届参展商证。</w:t>
      </w:r>
      <w:r>
        <w:rPr>
          <w:rFonts w:ascii="仿宋_GB2312" w:eastAsia="仿宋_GB2312" w:hint="eastAsia"/>
          <w:bCs/>
          <w:sz w:val="32"/>
          <w:szCs w:val="32"/>
        </w:rPr>
        <w:t>每位</w:t>
      </w:r>
      <w:r>
        <w:rPr>
          <w:rFonts w:ascii="仿宋_GB2312" w:eastAsia="仿宋_GB2312" w:hint="eastAsia"/>
          <w:bCs/>
          <w:sz w:val="32"/>
          <w:szCs w:val="32"/>
        </w:rPr>
        <w:t>展位负责人</w:t>
      </w:r>
      <w:r>
        <w:rPr>
          <w:rFonts w:ascii="仿宋_GB2312" w:eastAsia="仿宋_GB2312" w:hint="eastAsia"/>
          <w:bCs/>
          <w:sz w:val="32"/>
          <w:szCs w:val="32"/>
        </w:rPr>
        <w:t>只能负责本企业在某一展区的一个或多个连片展位，工作时间必须在岗，</w:t>
      </w:r>
      <w:r>
        <w:rPr>
          <w:rFonts w:ascii="仿宋_GB2312" w:eastAsia="仿宋_GB2312" w:hint="eastAsia"/>
          <w:bCs/>
          <w:sz w:val="32"/>
          <w:szCs w:val="32"/>
        </w:rPr>
        <w:t>并须配合相关部门对展位使用情况进行检查。</w:t>
      </w:r>
    </w:p>
    <w:p w:rsidR="00672A60" w:rsidRDefault="004E7BAF">
      <w:pPr>
        <w:spacing w:line="580" w:lineRule="exact"/>
        <w:ind w:firstLine="640"/>
        <w:rPr>
          <w:rFonts w:ascii="仿宋_GB2312" w:eastAsia="仿宋_GB2312"/>
          <w:bCs/>
          <w:sz w:val="32"/>
          <w:szCs w:val="32"/>
        </w:rPr>
      </w:pPr>
      <w:r>
        <w:rPr>
          <w:rFonts w:ascii="仿宋_GB2312" w:eastAsia="仿宋_GB2312" w:hint="eastAsia"/>
          <w:bCs/>
          <w:sz w:val="32"/>
          <w:szCs w:val="32"/>
        </w:rPr>
        <w:t>第二十七条</w:t>
      </w:r>
      <w:r>
        <w:rPr>
          <w:rFonts w:ascii="仿宋_GB2312" w:eastAsia="仿宋_GB2312" w:hint="eastAsia"/>
          <w:bCs/>
          <w:sz w:val="32"/>
          <w:szCs w:val="32"/>
        </w:rPr>
        <w:t xml:space="preserve"> </w:t>
      </w:r>
      <w:r>
        <w:rPr>
          <w:rFonts w:ascii="仿宋_GB2312" w:eastAsia="仿宋_GB2312" w:hint="eastAsia"/>
          <w:bCs/>
          <w:sz w:val="32"/>
          <w:szCs w:val="32"/>
        </w:rPr>
        <w:t>如需联营参展，流通型企业须在展位申请阶段通过参展届易捷通系统提交联营企业信息，一并提交有关材料报所属分团组团单位。分团负责本团企业联营初核，确保联营申请符合第十三条要求、对应联营关系属实。展位安排结果公布后，参展企业须在规定时间内完成联营企业确认，否则不能联营参展。联营参展时，参展企业不得以任何名义向联营（供货）单位收取超出正常展位费用的任何费用。</w:t>
      </w:r>
    </w:p>
    <w:p w:rsidR="00672A60" w:rsidRDefault="004E7BAF">
      <w:pPr>
        <w:spacing w:line="580" w:lineRule="exact"/>
        <w:ind w:firstLine="640"/>
        <w:rPr>
          <w:rFonts w:ascii="仿宋_GB2312" w:eastAsia="仿宋_GB2312"/>
          <w:bCs/>
          <w:sz w:val="32"/>
          <w:szCs w:val="32"/>
        </w:rPr>
      </w:pPr>
      <w:r>
        <w:rPr>
          <w:rFonts w:ascii="仿宋_GB2312" w:eastAsia="仿宋_GB2312" w:hint="eastAsia"/>
          <w:bCs/>
          <w:sz w:val="32"/>
          <w:szCs w:val="32"/>
        </w:rPr>
        <w:t>第二十八条</w:t>
      </w:r>
      <w:r>
        <w:rPr>
          <w:rFonts w:ascii="仿宋_GB2312" w:eastAsia="仿宋_GB2312" w:hint="eastAsia"/>
          <w:bCs/>
          <w:sz w:val="32"/>
          <w:szCs w:val="32"/>
        </w:rPr>
        <w:t xml:space="preserve"> </w:t>
      </w:r>
      <w:r>
        <w:rPr>
          <w:rFonts w:ascii="仿宋_GB2312" w:eastAsia="仿宋_GB2312" w:hint="eastAsia"/>
          <w:bCs/>
          <w:sz w:val="32"/>
          <w:szCs w:val="32"/>
        </w:rPr>
        <w:t>品牌展位粘连的一般性展位禁止联营参展。</w:t>
      </w:r>
    </w:p>
    <w:p w:rsidR="00672A60" w:rsidRDefault="004E7BAF">
      <w:pPr>
        <w:spacing w:line="580" w:lineRule="exact"/>
        <w:ind w:firstLine="640"/>
        <w:rPr>
          <w:rFonts w:ascii="仿宋_GB2312" w:eastAsia="仿宋_GB2312"/>
          <w:bCs/>
          <w:sz w:val="32"/>
          <w:szCs w:val="32"/>
        </w:rPr>
      </w:pPr>
      <w:r>
        <w:rPr>
          <w:rFonts w:ascii="仿宋_GB2312" w:eastAsia="仿宋_GB2312" w:hint="eastAsia"/>
          <w:bCs/>
          <w:sz w:val="32"/>
          <w:szCs w:val="32"/>
        </w:rPr>
        <w:t>第二十九条</w:t>
      </w:r>
      <w:r>
        <w:rPr>
          <w:rFonts w:ascii="仿宋_GB2312" w:eastAsia="仿宋_GB2312" w:hint="eastAsia"/>
          <w:bCs/>
          <w:sz w:val="32"/>
          <w:szCs w:val="32"/>
        </w:rPr>
        <w:t xml:space="preserve"> </w:t>
      </w:r>
      <w:r>
        <w:rPr>
          <w:rFonts w:ascii="仿宋_GB2312" w:eastAsia="仿宋_GB2312" w:hint="eastAsia"/>
          <w:bCs/>
          <w:sz w:val="32"/>
          <w:szCs w:val="32"/>
        </w:rPr>
        <w:t>每届广交会展前一个月，外贸中心开放参展易捷通系统，允许企业在</w:t>
      </w:r>
      <w:r>
        <w:rPr>
          <w:rFonts w:ascii="仿宋_GB2312" w:eastAsia="仿宋_GB2312" w:hint="eastAsia"/>
          <w:bCs/>
          <w:sz w:val="32"/>
          <w:szCs w:val="32"/>
        </w:rPr>
        <w:t>10</w:t>
      </w:r>
      <w:r>
        <w:rPr>
          <w:rFonts w:ascii="仿宋_GB2312" w:eastAsia="仿宋_GB2312" w:hint="eastAsia"/>
          <w:bCs/>
          <w:sz w:val="32"/>
          <w:szCs w:val="32"/>
        </w:rPr>
        <w:t>天内，根据实际参展情况，修改已提交的联营信息，同时提交有关材料报所属分团组团单位。</w:t>
      </w:r>
    </w:p>
    <w:p w:rsidR="00672A60" w:rsidRDefault="004E7BAF">
      <w:pPr>
        <w:spacing w:line="580" w:lineRule="exact"/>
        <w:jc w:val="center"/>
        <w:rPr>
          <w:rFonts w:ascii="黑体" w:eastAsia="黑体" w:hAnsi="黑体"/>
          <w:bCs/>
          <w:sz w:val="32"/>
          <w:szCs w:val="32"/>
        </w:rPr>
      </w:pPr>
      <w:r>
        <w:rPr>
          <w:rFonts w:ascii="黑体" w:eastAsia="黑体" w:hAnsi="黑体" w:hint="eastAsia"/>
          <w:bCs/>
          <w:sz w:val="32"/>
          <w:szCs w:val="32"/>
        </w:rPr>
        <w:t>第六章</w:t>
      </w:r>
      <w:r>
        <w:rPr>
          <w:rFonts w:ascii="黑体" w:eastAsia="黑体" w:hAnsi="黑体" w:hint="eastAsia"/>
          <w:bCs/>
          <w:sz w:val="32"/>
          <w:szCs w:val="32"/>
        </w:rPr>
        <w:t xml:space="preserve"> </w:t>
      </w:r>
      <w:r>
        <w:rPr>
          <w:rFonts w:ascii="黑体" w:eastAsia="黑体" w:hAnsi="黑体" w:hint="eastAsia"/>
          <w:bCs/>
          <w:sz w:val="32"/>
          <w:szCs w:val="32"/>
        </w:rPr>
        <w:t>展位使用的监督检查</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三十</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分团负责对本团展位使用情况进行自查，自查工作贯穿参展责任书签订、展位预收费、</w:t>
      </w:r>
      <w:r>
        <w:rPr>
          <w:rFonts w:ascii="仿宋_GB2312" w:eastAsia="仿宋_GB2312" w:hint="eastAsia"/>
          <w:bCs/>
          <w:sz w:val="32"/>
          <w:szCs w:val="32"/>
        </w:rPr>
        <w:t>展位责任人填报、</w:t>
      </w:r>
      <w:r>
        <w:rPr>
          <w:rFonts w:ascii="仿宋_GB2312" w:eastAsia="仿宋_GB2312" w:hint="eastAsia"/>
          <w:bCs/>
          <w:sz w:val="32"/>
          <w:szCs w:val="32"/>
        </w:rPr>
        <w:t>现场筹展全过程，确保参展企业全覆盖，并于各展期开幕首</w:t>
      </w:r>
      <w:r>
        <w:rPr>
          <w:rFonts w:ascii="仿宋_GB2312" w:eastAsia="仿宋_GB2312" w:hint="eastAsia"/>
          <w:bCs/>
          <w:sz w:val="32"/>
          <w:szCs w:val="32"/>
        </w:rPr>
        <w:lastRenderedPageBreak/>
        <w:t>日</w:t>
      </w:r>
      <w:r>
        <w:rPr>
          <w:rFonts w:ascii="仿宋_GB2312" w:eastAsia="仿宋_GB2312" w:hint="eastAsia"/>
          <w:bCs/>
          <w:sz w:val="32"/>
          <w:szCs w:val="32"/>
        </w:rPr>
        <w:t>16</w:t>
      </w:r>
      <w:r>
        <w:rPr>
          <w:rFonts w:ascii="仿宋_GB2312" w:eastAsia="仿宋_GB2312" w:hint="eastAsia"/>
          <w:bCs/>
          <w:sz w:val="32"/>
          <w:szCs w:val="32"/>
        </w:rPr>
        <w:t>时前</w:t>
      </w:r>
      <w:r>
        <w:rPr>
          <w:rFonts w:ascii="仿宋_GB2312" w:eastAsia="仿宋_GB2312" w:hint="eastAsia"/>
          <w:bCs/>
          <w:sz w:val="32"/>
          <w:szCs w:val="32"/>
        </w:rPr>
        <w:t>向</w:t>
      </w:r>
      <w:r>
        <w:rPr>
          <w:rFonts w:ascii="仿宋_GB2312" w:eastAsia="仿宋_GB2312" w:hint="eastAsia"/>
          <w:bCs/>
          <w:sz w:val="32"/>
          <w:szCs w:val="32"/>
        </w:rPr>
        <w:t>省交易团</w:t>
      </w:r>
      <w:r>
        <w:rPr>
          <w:rFonts w:ascii="仿宋_GB2312" w:eastAsia="仿宋_GB2312" w:hint="eastAsia"/>
          <w:bCs/>
          <w:sz w:val="32"/>
          <w:szCs w:val="32"/>
        </w:rPr>
        <w:t>提交展位自查情况报告。</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第三十一条</w:t>
      </w:r>
      <w:r>
        <w:rPr>
          <w:rFonts w:ascii="仿宋_GB2312" w:eastAsia="仿宋_GB2312" w:hint="eastAsia"/>
          <w:bCs/>
          <w:sz w:val="32"/>
          <w:szCs w:val="32"/>
        </w:rPr>
        <w:t xml:space="preserve"> </w:t>
      </w:r>
      <w:r>
        <w:rPr>
          <w:rFonts w:ascii="仿宋_GB2312" w:eastAsia="仿宋_GB2312" w:hint="eastAsia"/>
          <w:bCs/>
          <w:sz w:val="32"/>
          <w:szCs w:val="32"/>
        </w:rPr>
        <w:t>展会期间，</w:t>
      </w:r>
      <w:r>
        <w:rPr>
          <w:rFonts w:ascii="仿宋_GB2312" w:eastAsia="仿宋_GB2312" w:hint="eastAsia"/>
          <w:bCs/>
          <w:sz w:val="32"/>
          <w:szCs w:val="32"/>
        </w:rPr>
        <w:t>省交易团</w:t>
      </w:r>
      <w:r>
        <w:rPr>
          <w:rFonts w:ascii="仿宋_GB2312" w:eastAsia="仿宋_GB2312" w:hint="eastAsia"/>
          <w:bCs/>
          <w:sz w:val="32"/>
          <w:szCs w:val="32"/>
        </w:rPr>
        <w:t>组成展位检查组</w:t>
      </w:r>
      <w:r>
        <w:rPr>
          <w:rFonts w:ascii="仿宋_GB2312" w:eastAsia="仿宋_GB2312" w:hint="eastAsia"/>
          <w:bCs/>
          <w:sz w:val="32"/>
          <w:szCs w:val="32"/>
        </w:rPr>
        <w:t>，对展位使用情况进行检查。</w:t>
      </w:r>
      <w:r>
        <w:rPr>
          <w:rFonts w:ascii="仿宋_GB2312" w:eastAsia="仿宋_GB2312" w:hint="eastAsia"/>
          <w:bCs/>
          <w:sz w:val="32"/>
          <w:szCs w:val="32"/>
        </w:rPr>
        <w:t>展位检查组每届广交会的工作时间为</w:t>
      </w:r>
      <w:r>
        <w:rPr>
          <w:rFonts w:ascii="仿宋_GB2312" w:eastAsia="仿宋_GB2312" w:hint="eastAsia"/>
          <w:bCs/>
          <w:sz w:val="32"/>
          <w:szCs w:val="32"/>
        </w:rPr>
        <w:t>4</w:t>
      </w:r>
      <w:r>
        <w:rPr>
          <w:rFonts w:ascii="仿宋_GB2312" w:eastAsia="仿宋_GB2312" w:hint="eastAsia"/>
          <w:bCs/>
          <w:sz w:val="32"/>
          <w:szCs w:val="32"/>
        </w:rPr>
        <w:t>月</w:t>
      </w:r>
      <w:r>
        <w:rPr>
          <w:rFonts w:ascii="仿宋_GB2312" w:eastAsia="仿宋_GB2312" w:hint="eastAsia"/>
          <w:bCs/>
          <w:sz w:val="32"/>
          <w:szCs w:val="32"/>
        </w:rPr>
        <w:t>10</w:t>
      </w:r>
      <w:r>
        <w:rPr>
          <w:rFonts w:ascii="仿宋_GB2312" w:eastAsia="仿宋_GB2312" w:hint="eastAsia"/>
          <w:bCs/>
          <w:sz w:val="32"/>
          <w:szCs w:val="32"/>
        </w:rPr>
        <w:t>日至当届广交会闭幕和</w:t>
      </w:r>
      <w:r>
        <w:rPr>
          <w:rFonts w:ascii="仿宋_GB2312" w:eastAsia="仿宋_GB2312" w:hint="eastAsia"/>
          <w:bCs/>
          <w:sz w:val="32"/>
          <w:szCs w:val="32"/>
        </w:rPr>
        <w:t>10</w:t>
      </w:r>
      <w:r>
        <w:rPr>
          <w:rFonts w:ascii="仿宋_GB2312" w:eastAsia="仿宋_GB2312" w:hint="eastAsia"/>
          <w:bCs/>
          <w:sz w:val="32"/>
          <w:szCs w:val="32"/>
        </w:rPr>
        <w:t>月</w:t>
      </w:r>
      <w:r>
        <w:rPr>
          <w:rFonts w:ascii="仿宋_GB2312" w:eastAsia="仿宋_GB2312" w:hint="eastAsia"/>
          <w:bCs/>
          <w:sz w:val="32"/>
          <w:szCs w:val="32"/>
        </w:rPr>
        <w:t>1</w:t>
      </w:r>
      <w:r>
        <w:rPr>
          <w:rFonts w:ascii="仿宋_GB2312" w:eastAsia="仿宋_GB2312" w:hint="eastAsia"/>
          <w:bCs/>
          <w:sz w:val="32"/>
          <w:szCs w:val="32"/>
        </w:rPr>
        <w:t>0</w:t>
      </w:r>
      <w:r>
        <w:rPr>
          <w:rFonts w:ascii="仿宋_GB2312" w:eastAsia="仿宋_GB2312" w:hint="eastAsia"/>
          <w:bCs/>
          <w:sz w:val="32"/>
          <w:szCs w:val="32"/>
        </w:rPr>
        <w:t>日至当届广交会闭幕。</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三</w:t>
      </w:r>
      <w:r>
        <w:rPr>
          <w:rFonts w:ascii="仿宋_GB2312" w:eastAsia="仿宋_GB2312" w:hint="eastAsia"/>
          <w:bCs/>
          <w:sz w:val="32"/>
          <w:szCs w:val="32"/>
        </w:rPr>
        <w:t>十</w:t>
      </w:r>
      <w:r>
        <w:rPr>
          <w:rFonts w:ascii="仿宋_GB2312" w:eastAsia="仿宋_GB2312" w:hint="eastAsia"/>
          <w:bCs/>
          <w:sz w:val="32"/>
          <w:szCs w:val="32"/>
        </w:rPr>
        <w:t>二</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展位检查组负责展位空置、转让或转租（卖）现场违规行为的认定；代表分团与大会政工办、业务办协调处理大会相关部门</w:t>
      </w:r>
      <w:r>
        <w:rPr>
          <w:rFonts w:ascii="仿宋_GB2312" w:eastAsia="仿宋_GB2312" w:hint="eastAsia"/>
          <w:bCs/>
          <w:sz w:val="32"/>
          <w:szCs w:val="32"/>
        </w:rPr>
        <w:t>查处</w:t>
      </w:r>
      <w:r>
        <w:rPr>
          <w:rFonts w:ascii="仿宋_GB2312" w:eastAsia="仿宋_GB2312" w:hint="eastAsia"/>
          <w:bCs/>
          <w:sz w:val="32"/>
          <w:szCs w:val="32"/>
        </w:rPr>
        <w:t>的分团展位现场违规行为。对</w:t>
      </w:r>
      <w:r>
        <w:rPr>
          <w:rFonts w:ascii="仿宋_GB2312" w:eastAsia="仿宋_GB2312" w:hint="eastAsia"/>
          <w:bCs/>
          <w:sz w:val="32"/>
          <w:szCs w:val="32"/>
        </w:rPr>
        <w:t>省交易团</w:t>
      </w:r>
      <w:r>
        <w:rPr>
          <w:rFonts w:ascii="仿宋_GB2312" w:eastAsia="仿宋_GB2312" w:hint="eastAsia"/>
          <w:bCs/>
          <w:sz w:val="32"/>
          <w:szCs w:val="32"/>
        </w:rPr>
        <w:t>或大会展位检查组认定的违规转让或转租（卖）展位的，省交易团下发处理通知。</w:t>
      </w:r>
    </w:p>
    <w:p w:rsidR="00672A60" w:rsidRDefault="004E7BAF">
      <w:pPr>
        <w:spacing w:line="580" w:lineRule="exact"/>
        <w:jc w:val="center"/>
        <w:rPr>
          <w:rFonts w:ascii="黑体" w:eastAsia="黑体" w:hAnsi="黑体"/>
          <w:bCs/>
          <w:sz w:val="32"/>
          <w:szCs w:val="32"/>
        </w:rPr>
      </w:pPr>
      <w:r>
        <w:rPr>
          <w:rFonts w:ascii="黑体" w:eastAsia="黑体" w:hAnsi="黑体" w:hint="eastAsia"/>
          <w:bCs/>
          <w:sz w:val="32"/>
          <w:szCs w:val="32"/>
        </w:rPr>
        <w:t>第</w:t>
      </w:r>
      <w:r>
        <w:rPr>
          <w:rFonts w:ascii="黑体" w:eastAsia="黑体" w:hAnsi="黑体" w:hint="eastAsia"/>
          <w:bCs/>
          <w:sz w:val="32"/>
          <w:szCs w:val="32"/>
        </w:rPr>
        <w:t>七</w:t>
      </w:r>
      <w:r>
        <w:rPr>
          <w:rFonts w:ascii="黑体" w:eastAsia="黑体" w:hAnsi="黑体" w:hint="eastAsia"/>
          <w:bCs/>
          <w:sz w:val="32"/>
          <w:szCs w:val="32"/>
        </w:rPr>
        <w:t>章</w:t>
      </w:r>
      <w:r>
        <w:rPr>
          <w:rFonts w:ascii="宋体" w:hAnsi="宋体" w:cs="宋体" w:hint="eastAsia"/>
          <w:bCs/>
          <w:sz w:val="32"/>
          <w:szCs w:val="32"/>
        </w:rPr>
        <w:t> </w:t>
      </w:r>
      <w:r>
        <w:rPr>
          <w:rFonts w:ascii="黑体" w:eastAsia="黑体" w:hAnsi="黑体" w:hint="eastAsia"/>
          <w:bCs/>
          <w:sz w:val="32"/>
          <w:szCs w:val="32"/>
        </w:rPr>
        <w:t>展位违规使用的认定</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三</w:t>
      </w:r>
      <w:r>
        <w:rPr>
          <w:rFonts w:ascii="仿宋_GB2312" w:eastAsia="仿宋_GB2312" w:hint="eastAsia"/>
          <w:bCs/>
          <w:sz w:val="32"/>
          <w:szCs w:val="32"/>
        </w:rPr>
        <w:t>十</w:t>
      </w:r>
      <w:r>
        <w:rPr>
          <w:rFonts w:ascii="仿宋_GB2312" w:eastAsia="仿宋_GB2312" w:hint="eastAsia"/>
          <w:bCs/>
          <w:sz w:val="32"/>
          <w:szCs w:val="32"/>
        </w:rPr>
        <w:t>三</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存在以下情况的，视为违规转让或转租（卖）展位：</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（一）以非参展企业的名义对外签约。</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（二）在展位内派发或展示非参展企业的宣传资料，包括印有非参展企业名称的名片、宣传非参展企业或其产品的网站、光盘或纸质材料等。</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（三）以任何方式将展位转让、转售、分包、分租。</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（四）未报、虚报、假报展位负责人，或未按要求办理展位负责人变更手续。</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（五）参展企业无法提供与广交会备案登记企业信息资料相符的广交会参展证明牌或其他证明材料。</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（六）经展位检查组确认的其他违规转让或转租（卖）展位的行为。</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第</w:t>
      </w:r>
      <w:r>
        <w:rPr>
          <w:rFonts w:ascii="仿宋_GB2312" w:eastAsia="仿宋_GB2312" w:hint="eastAsia"/>
          <w:bCs/>
          <w:sz w:val="32"/>
          <w:szCs w:val="32"/>
        </w:rPr>
        <w:t>三</w:t>
      </w:r>
      <w:r>
        <w:rPr>
          <w:rFonts w:ascii="仿宋_GB2312" w:eastAsia="仿宋_GB2312" w:hint="eastAsia"/>
          <w:bCs/>
          <w:sz w:val="32"/>
          <w:szCs w:val="32"/>
        </w:rPr>
        <w:t>十</w:t>
      </w:r>
      <w:r>
        <w:rPr>
          <w:rFonts w:ascii="仿宋_GB2312" w:eastAsia="仿宋_GB2312" w:hint="eastAsia"/>
          <w:bCs/>
          <w:sz w:val="32"/>
          <w:szCs w:val="32"/>
        </w:rPr>
        <w:t>四</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除第</w:t>
      </w:r>
      <w:r>
        <w:rPr>
          <w:rFonts w:ascii="仿宋_GB2312" w:eastAsia="仿宋_GB2312" w:hint="eastAsia"/>
          <w:bCs/>
          <w:sz w:val="32"/>
          <w:szCs w:val="32"/>
        </w:rPr>
        <w:t>三十</w:t>
      </w:r>
      <w:r>
        <w:rPr>
          <w:rFonts w:ascii="仿宋_GB2312" w:eastAsia="仿宋_GB2312" w:hint="eastAsia"/>
          <w:bCs/>
          <w:sz w:val="32"/>
          <w:szCs w:val="32"/>
        </w:rPr>
        <w:t>三</w:t>
      </w:r>
      <w:r>
        <w:rPr>
          <w:rFonts w:ascii="仿宋_GB2312" w:eastAsia="仿宋_GB2312" w:hint="eastAsia"/>
          <w:bCs/>
          <w:sz w:val="32"/>
          <w:szCs w:val="32"/>
        </w:rPr>
        <w:t>条规定的情况外，联营参展存在以下情况的，也视为违规转让或转租（卖）展位：</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（一）参展企业向联营（供货）单位收取超出正常展位费用的其他费用。</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（二）在一个联营展位内联营（供货）单位超过</w:t>
      </w:r>
      <w:r>
        <w:rPr>
          <w:rFonts w:ascii="仿宋_GB2312" w:eastAsia="仿宋_GB2312" w:hint="eastAsia"/>
          <w:bCs/>
          <w:sz w:val="32"/>
          <w:szCs w:val="32"/>
        </w:rPr>
        <w:t>1</w:t>
      </w:r>
      <w:r>
        <w:rPr>
          <w:rFonts w:ascii="仿宋_GB2312" w:eastAsia="仿宋_GB2312" w:hint="eastAsia"/>
          <w:bCs/>
          <w:sz w:val="32"/>
          <w:szCs w:val="32"/>
        </w:rPr>
        <w:t>家的。</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（三）在展位内派发或展示非参</w:t>
      </w:r>
      <w:r>
        <w:rPr>
          <w:rFonts w:ascii="仿宋_GB2312" w:eastAsia="仿宋_GB2312" w:hint="eastAsia"/>
          <w:bCs/>
          <w:sz w:val="32"/>
          <w:szCs w:val="32"/>
        </w:rPr>
        <w:t>展企业或非备案联营（供货）单位的宣传资料，包括印有非参展企业或非备案联营（供货）单位名称的名片、宣传非参展企业或非备案联营（供货）单位或其产品的网站、光盘或纸质材料等。</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（四）参展企业未在展位内摆放包括联营（供货）单位信息的参展证明。</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（五）联营参展超出流通型企业与非流通型企业联营类型限制范围。</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（六）经展位检查组确认的其他违规转让或转租（卖）展位的行为。</w:t>
      </w:r>
    </w:p>
    <w:p w:rsidR="00672A60" w:rsidRDefault="004E7BAF">
      <w:pPr>
        <w:spacing w:line="580" w:lineRule="exact"/>
        <w:ind w:firstLine="645"/>
        <w:rPr>
          <w:rFonts w:ascii="仿宋_GB2312" w:eastAsia="仿宋_GB2312"/>
          <w:bCs/>
          <w:sz w:val="32"/>
          <w:szCs w:val="32"/>
        </w:rPr>
      </w:pPr>
      <w:r>
        <w:rPr>
          <w:rFonts w:ascii="仿宋_GB2312" w:eastAsia="仿宋_GB2312" w:hint="eastAsia"/>
          <w:bCs/>
          <w:sz w:val="32"/>
          <w:szCs w:val="32"/>
        </w:rPr>
        <w:t>第三十</w:t>
      </w:r>
      <w:r>
        <w:rPr>
          <w:rFonts w:ascii="仿宋_GB2312" w:eastAsia="仿宋_GB2312" w:hint="eastAsia"/>
          <w:bCs/>
          <w:sz w:val="32"/>
          <w:szCs w:val="32"/>
        </w:rPr>
        <w:t>五</w:t>
      </w:r>
      <w:r>
        <w:rPr>
          <w:rFonts w:ascii="仿宋_GB2312" w:eastAsia="仿宋_GB2312" w:hint="eastAsia"/>
          <w:bCs/>
          <w:sz w:val="32"/>
          <w:szCs w:val="32"/>
        </w:rPr>
        <w:t>条</w:t>
      </w:r>
      <w:r>
        <w:rPr>
          <w:rFonts w:ascii="仿宋_GB2312" w:eastAsia="仿宋_GB2312" w:hint="eastAsia"/>
          <w:bCs/>
          <w:sz w:val="32"/>
          <w:szCs w:val="32"/>
        </w:rPr>
        <w:t xml:space="preserve"> </w:t>
      </w:r>
      <w:r>
        <w:rPr>
          <w:rFonts w:ascii="仿宋_GB2312" w:eastAsia="仿宋_GB2312" w:hint="eastAsia"/>
          <w:bCs/>
          <w:sz w:val="32"/>
          <w:szCs w:val="32"/>
        </w:rPr>
        <w:t>在展览期间无企业参展的空置展位，经省交易团展位检查组初步认定后，由省交易团按照展位违规使用确认并处理。因不可抗力造成无企业参展的空置展位，须</w:t>
      </w:r>
      <w:r>
        <w:rPr>
          <w:rFonts w:ascii="仿宋_GB2312" w:eastAsia="仿宋_GB2312" w:hint="eastAsia"/>
          <w:bCs/>
          <w:sz w:val="32"/>
          <w:szCs w:val="32"/>
        </w:rPr>
        <w:t>由分团书面说明原因，经报大会确认后可免于处理。</w:t>
      </w:r>
    </w:p>
    <w:p w:rsidR="00672A60" w:rsidRDefault="004E7BAF">
      <w:pPr>
        <w:spacing w:line="580" w:lineRule="exact"/>
        <w:jc w:val="center"/>
        <w:rPr>
          <w:rFonts w:ascii="黑体" w:eastAsia="黑体" w:hAnsi="黑体"/>
          <w:bCs/>
          <w:sz w:val="32"/>
          <w:szCs w:val="32"/>
        </w:rPr>
      </w:pPr>
      <w:r>
        <w:rPr>
          <w:rFonts w:ascii="黑体" w:eastAsia="黑体" w:hAnsi="黑体" w:hint="eastAsia"/>
          <w:bCs/>
          <w:sz w:val="32"/>
          <w:szCs w:val="32"/>
        </w:rPr>
        <w:t>第</w:t>
      </w:r>
      <w:r>
        <w:rPr>
          <w:rFonts w:ascii="黑体" w:eastAsia="黑体" w:hAnsi="黑体" w:hint="eastAsia"/>
          <w:bCs/>
          <w:sz w:val="32"/>
          <w:szCs w:val="32"/>
        </w:rPr>
        <w:t>八</w:t>
      </w:r>
      <w:r>
        <w:rPr>
          <w:rFonts w:ascii="黑体" w:eastAsia="黑体" w:hAnsi="黑体" w:hint="eastAsia"/>
          <w:bCs/>
          <w:sz w:val="32"/>
          <w:szCs w:val="32"/>
        </w:rPr>
        <w:t>章</w:t>
      </w:r>
      <w:r>
        <w:rPr>
          <w:rFonts w:ascii="宋体" w:hAnsi="宋体" w:cs="宋体" w:hint="eastAsia"/>
          <w:bCs/>
          <w:sz w:val="32"/>
          <w:szCs w:val="32"/>
        </w:rPr>
        <w:t> </w:t>
      </w:r>
      <w:r>
        <w:rPr>
          <w:rFonts w:ascii="黑体" w:eastAsia="黑体" w:hAnsi="黑体" w:hint="eastAsia"/>
          <w:bCs/>
          <w:sz w:val="32"/>
          <w:szCs w:val="32"/>
        </w:rPr>
        <w:t>展位违规使用的处理</w:t>
      </w:r>
    </w:p>
    <w:p w:rsidR="00672A60" w:rsidRDefault="004E7BAF">
      <w:pPr>
        <w:spacing w:line="580" w:lineRule="exact"/>
        <w:ind w:firstLine="640"/>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三</w:t>
      </w:r>
      <w:r>
        <w:rPr>
          <w:rFonts w:ascii="仿宋_GB2312" w:eastAsia="仿宋_GB2312" w:hint="eastAsia"/>
          <w:bCs/>
          <w:sz w:val="32"/>
          <w:szCs w:val="32"/>
        </w:rPr>
        <w:t>十</w:t>
      </w:r>
      <w:r>
        <w:rPr>
          <w:rFonts w:ascii="仿宋_GB2312" w:eastAsia="仿宋_GB2312" w:hint="eastAsia"/>
          <w:bCs/>
          <w:sz w:val="32"/>
          <w:szCs w:val="32"/>
        </w:rPr>
        <w:t>六</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对违规转让或转租（卖）一般性展位的参展企业，</w:t>
      </w:r>
      <w:r>
        <w:rPr>
          <w:rFonts w:ascii="仿宋_GB2312" w:eastAsia="仿宋_GB2312" w:hint="eastAsia"/>
          <w:bCs/>
          <w:sz w:val="32"/>
          <w:szCs w:val="32"/>
        </w:rPr>
        <w:t>按以下办法处理：</w:t>
      </w:r>
    </w:p>
    <w:p w:rsidR="00672A60" w:rsidRDefault="004E7BAF">
      <w:pPr>
        <w:spacing w:line="580" w:lineRule="exact"/>
        <w:ind w:firstLine="640"/>
        <w:rPr>
          <w:rFonts w:ascii="仿宋_GB2312" w:eastAsia="仿宋_GB2312"/>
          <w:bCs/>
          <w:sz w:val="32"/>
          <w:szCs w:val="32"/>
        </w:rPr>
      </w:pPr>
      <w:r>
        <w:rPr>
          <w:rFonts w:ascii="仿宋_GB2312" w:eastAsia="仿宋_GB2312" w:hint="eastAsia"/>
          <w:bCs/>
          <w:sz w:val="32"/>
          <w:szCs w:val="32"/>
        </w:rPr>
        <w:t>（一）</w:t>
      </w:r>
      <w:r>
        <w:rPr>
          <w:rFonts w:ascii="仿宋_GB2312" w:eastAsia="仿宋_GB2312" w:hint="eastAsia"/>
          <w:bCs/>
          <w:sz w:val="32"/>
          <w:szCs w:val="32"/>
        </w:rPr>
        <w:t>取消从下届起连续</w:t>
      </w:r>
      <w:r>
        <w:rPr>
          <w:rFonts w:ascii="仿宋_GB2312" w:eastAsia="仿宋_GB2312" w:hint="eastAsia"/>
          <w:bCs/>
          <w:sz w:val="32"/>
          <w:szCs w:val="32"/>
        </w:rPr>
        <w:t>1</w:t>
      </w:r>
      <w:r>
        <w:rPr>
          <w:rFonts w:ascii="仿宋_GB2312" w:eastAsia="仿宋_GB2312" w:hint="eastAsia"/>
          <w:bCs/>
          <w:sz w:val="32"/>
          <w:szCs w:val="32"/>
        </w:rPr>
        <w:t>0</w:t>
      </w:r>
      <w:r>
        <w:rPr>
          <w:rFonts w:ascii="仿宋_GB2312" w:eastAsia="仿宋_GB2312" w:hint="eastAsia"/>
          <w:bCs/>
          <w:sz w:val="32"/>
          <w:szCs w:val="32"/>
        </w:rPr>
        <w:t>届在违规所属展区的</w:t>
      </w:r>
      <w:r>
        <w:rPr>
          <w:rFonts w:ascii="仿宋_GB2312" w:eastAsia="仿宋_GB2312" w:hint="eastAsia"/>
          <w:bCs/>
          <w:sz w:val="32"/>
          <w:szCs w:val="32"/>
        </w:rPr>
        <w:t>一般性展位</w:t>
      </w:r>
      <w:r>
        <w:rPr>
          <w:rFonts w:ascii="仿宋_GB2312" w:eastAsia="仿宋_GB2312" w:hint="eastAsia"/>
          <w:bCs/>
          <w:sz w:val="32"/>
          <w:szCs w:val="32"/>
        </w:rPr>
        <w:t>参展资格</w:t>
      </w:r>
      <w:r>
        <w:rPr>
          <w:rFonts w:ascii="仿宋_GB2312" w:eastAsia="仿宋_GB2312" w:hint="eastAsia"/>
          <w:bCs/>
          <w:sz w:val="32"/>
          <w:szCs w:val="32"/>
        </w:rPr>
        <w:t>，按</w:t>
      </w:r>
      <w:r>
        <w:rPr>
          <w:rFonts w:ascii="仿宋_GB2312" w:eastAsia="仿宋_GB2312" w:hint="eastAsia"/>
          <w:bCs/>
          <w:sz w:val="32"/>
          <w:szCs w:val="32"/>
        </w:rPr>
        <w:t>1</w:t>
      </w:r>
      <w:r>
        <w:rPr>
          <w:rFonts w:ascii="仿宋_GB2312" w:eastAsia="仿宋_GB2312" w:hint="eastAsia"/>
          <w:bCs/>
          <w:sz w:val="32"/>
          <w:szCs w:val="32"/>
        </w:rPr>
        <w:t>：</w:t>
      </w:r>
      <w:r>
        <w:rPr>
          <w:rFonts w:ascii="仿宋_GB2312" w:eastAsia="仿宋_GB2312" w:hint="eastAsia"/>
          <w:bCs/>
          <w:sz w:val="32"/>
          <w:szCs w:val="32"/>
        </w:rPr>
        <w:t>5</w:t>
      </w:r>
      <w:r>
        <w:rPr>
          <w:rFonts w:ascii="仿宋_GB2312" w:eastAsia="仿宋_GB2312" w:hint="eastAsia"/>
          <w:bCs/>
          <w:sz w:val="32"/>
          <w:szCs w:val="32"/>
        </w:rPr>
        <w:t>比例加倍扣减所属分团展位基数，</w:t>
      </w:r>
      <w:r>
        <w:rPr>
          <w:rFonts w:ascii="仿宋_GB2312" w:eastAsia="仿宋_GB2312" w:hint="eastAsia"/>
          <w:bCs/>
          <w:sz w:val="32"/>
          <w:szCs w:val="32"/>
        </w:rPr>
        <w:lastRenderedPageBreak/>
        <w:t>有效期至下次一般性展位基数重核时为止。</w:t>
      </w:r>
      <w:r>
        <w:rPr>
          <w:rFonts w:ascii="仿宋_GB2312" w:eastAsia="仿宋_GB2312" w:hint="eastAsia"/>
          <w:bCs/>
          <w:sz w:val="32"/>
          <w:szCs w:val="32"/>
        </w:rPr>
        <w:t>加倍扣减的分团展位基数类别可由分团收到处罚通知</w:t>
      </w:r>
      <w:r>
        <w:rPr>
          <w:rFonts w:ascii="仿宋_GB2312" w:eastAsia="仿宋_GB2312" w:hint="eastAsia"/>
          <w:bCs/>
          <w:sz w:val="32"/>
          <w:szCs w:val="32"/>
        </w:rPr>
        <w:t>5</w:t>
      </w:r>
      <w:r>
        <w:rPr>
          <w:rFonts w:ascii="仿宋_GB2312" w:eastAsia="仿宋_GB2312" w:hint="eastAsia"/>
          <w:bCs/>
          <w:sz w:val="32"/>
          <w:szCs w:val="32"/>
        </w:rPr>
        <w:t>个工作日内提出建议。逾期未提出建议的，由省交易团按违规展位所在展区、所在展期优先原则进行处理。如查处展位为展馆</w:t>
      </w:r>
      <w:r>
        <w:rPr>
          <w:rFonts w:ascii="仿宋_GB2312" w:eastAsia="仿宋_GB2312" w:hint="eastAsia"/>
          <w:bCs/>
          <w:sz w:val="32"/>
          <w:szCs w:val="32"/>
        </w:rPr>
        <w:t>A</w:t>
      </w:r>
      <w:r>
        <w:rPr>
          <w:rFonts w:ascii="仿宋_GB2312" w:eastAsia="仿宋_GB2312" w:hint="eastAsia"/>
          <w:bCs/>
          <w:sz w:val="32"/>
          <w:szCs w:val="32"/>
        </w:rPr>
        <w:t>区中央通道展位，按查处展位数量相应扣减分团展位基数，扣减办法及有效期同上</w:t>
      </w:r>
      <w:r>
        <w:rPr>
          <w:rFonts w:ascii="仿宋_GB2312" w:eastAsia="仿宋_GB2312" w:hint="eastAsia"/>
          <w:bCs/>
          <w:sz w:val="32"/>
          <w:szCs w:val="32"/>
        </w:rPr>
        <w:t>。</w:t>
      </w:r>
      <w:r>
        <w:rPr>
          <w:rFonts w:ascii="仿宋_GB2312" w:eastAsia="仿宋_GB2312" w:hint="eastAsia"/>
          <w:bCs/>
          <w:sz w:val="32"/>
          <w:szCs w:val="32"/>
        </w:rPr>
        <w:t>同时，取消法人代表及展位负责人连续</w:t>
      </w:r>
      <w:r>
        <w:rPr>
          <w:rFonts w:ascii="仿宋_GB2312" w:eastAsia="仿宋_GB2312" w:hint="eastAsia"/>
          <w:bCs/>
          <w:sz w:val="32"/>
          <w:szCs w:val="32"/>
        </w:rPr>
        <w:t>10</w:t>
      </w:r>
      <w:r>
        <w:rPr>
          <w:rFonts w:ascii="仿宋_GB2312" w:eastAsia="仿宋_GB2312" w:hint="eastAsia"/>
          <w:bCs/>
          <w:sz w:val="32"/>
          <w:szCs w:val="32"/>
        </w:rPr>
        <w:t>届在省交易团的进馆办证资格。</w:t>
      </w:r>
    </w:p>
    <w:p w:rsidR="00672A60" w:rsidRDefault="004E7BAF">
      <w:pPr>
        <w:spacing w:line="580" w:lineRule="exact"/>
        <w:ind w:firstLine="640"/>
        <w:rPr>
          <w:rFonts w:ascii="仿宋_GB2312" w:eastAsia="仿宋_GB2312"/>
          <w:bCs/>
          <w:sz w:val="32"/>
          <w:szCs w:val="32"/>
        </w:rPr>
      </w:pPr>
      <w:r>
        <w:rPr>
          <w:rFonts w:ascii="仿宋_GB2312" w:eastAsia="仿宋_GB2312" w:hint="eastAsia"/>
          <w:bCs/>
          <w:sz w:val="32"/>
          <w:szCs w:val="32"/>
        </w:rPr>
        <w:t>（二）取消参展企业法人代表名下企业下届参展资格。</w:t>
      </w:r>
    </w:p>
    <w:p w:rsidR="00672A60" w:rsidRDefault="004E7BAF">
      <w:pPr>
        <w:spacing w:line="580" w:lineRule="exact"/>
        <w:ind w:firstLine="640"/>
        <w:rPr>
          <w:rFonts w:ascii="仿宋_GB2312" w:eastAsia="仿宋_GB2312"/>
          <w:bCs/>
          <w:sz w:val="32"/>
          <w:szCs w:val="32"/>
        </w:rPr>
      </w:pPr>
      <w:r>
        <w:rPr>
          <w:rFonts w:ascii="仿宋_GB2312" w:eastAsia="仿宋_GB2312" w:hint="eastAsia"/>
          <w:bCs/>
          <w:sz w:val="32"/>
          <w:szCs w:val="32"/>
        </w:rPr>
        <w:t>（三）处理结果予以通报。同时，通报批评所属分团及相关负责人。</w:t>
      </w:r>
    </w:p>
    <w:p w:rsidR="00672A60" w:rsidRDefault="004E7BAF">
      <w:pPr>
        <w:spacing w:line="580" w:lineRule="exact"/>
        <w:ind w:firstLine="640"/>
        <w:rPr>
          <w:rFonts w:ascii="仿宋_GB2312" w:eastAsia="仿宋_GB2312" w:hAnsiTheme="minorHAnsi"/>
          <w:bCs/>
          <w:sz w:val="32"/>
          <w:szCs w:val="32"/>
        </w:rPr>
      </w:pPr>
      <w:r>
        <w:rPr>
          <w:rFonts w:ascii="仿宋_GB2312" w:eastAsia="仿宋_GB2312" w:hint="eastAsia"/>
          <w:bCs/>
          <w:sz w:val="32"/>
          <w:szCs w:val="32"/>
        </w:rPr>
        <w:t>第</w:t>
      </w:r>
      <w:r>
        <w:rPr>
          <w:rFonts w:ascii="仿宋_GB2312" w:eastAsia="仿宋_GB2312" w:hint="eastAsia"/>
          <w:bCs/>
          <w:sz w:val="32"/>
          <w:szCs w:val="32"/>
        </w:rPr>
        <w:t>三</w:t>
      </w:r>
      <w:r>
        <w:rPr>
          <w:rFonts w:ascii="仿宋_GB2312" w:eastAsia="仿宋_GB2312" w:hint="eastAsia"/>
          <w:bCs/>
          <w:sz w:val="32"/>
          <w:szCs w:val="32"/>
        </w:rPr>
        <w:t>十</w:t>
      </w:r>
      <w:r>
        <w:rPr>
          <w:rFonts w:ascii="仿宋_GB2312" w:eastAsia="仿宋_GB2312" w:hint="eastAsia"/>
          <w:bCs/>
          <w:sz w:val="32"/>
          <w:szCs w:val="32"/>
        </w:rPr>
        <w:t>七</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对</w:t>
      </w:r>
      <w:r>
        <w:rPr>
          <w:rFonts w:ascii="仿宋_GB2312" w:eastAsia="仿宋_GB2312" w:hint="eastAsia"/>
          <w:bCs/>
          <w:sz w:val="32"/>
          <w:szCs w:val="32"/>
        </w:rPr>
        <w:t>违规转让或转租（卖）</w:t>
      </w:r>
      <w:r>
        <w:rPr>
          <w:rFonts w:ascii="仿宋_GB2312" w:eastAsia="仿宋_GB2312" w:hint="eastAsia"/>
          <w:bCs/>
          <w:sz w:val="32"/>
          <w:szCs w:val="32"/>
        </w:rPr>
        <w:t>一般性</w:t>
      </w:r>
      <w:r>
        <w:rPr>
          <w:rFonts w:ascii="仿宋_GB2312" w:eastAsia="仿宋_GB2312" w:hint="eastAsia"/>
          <w:bCs/>
          <w:sz w:val="32"/>
          <w:szCs w:val="32"/>
        </w:rPr>
        <w:t>展位的参展企业，</w:t>
      </w:r>
      <w:r>
        <w:rPr>
          <w:rFonts w:ascii="仿宋_GB2312" w:eastAsia="仿宋_GB2312" w:hint="eastAsia"/>
          <w:bCs/>
          <w:sz w:val="32"/>
          <w:szCs w:val="32"/>
        </w:rPr>
        <w:t>取消其相应届数内违规所属展区品牌展位的评选资格。</w:t>
      </w:r>
    </w:p>
    <w:p w:rsidR="00672A60" w:rsidRDefault="004E7BAF">
      <w:pPr>
        <w:spacing w:line="580" w:lineRule="exact"/>
        <w:ind w:firstLine="640"/>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三</w:t>
      </w:r>
      <w:r>
        <w:rPr>
          <w:rFonts w:ascii="仿宋_GB2312" w:eastAsia="仿宋_GB2312" w:hint="eastAsia"/>
          <w:bCs/>
          <w:sz w:val="32"/>
          <w:szCs w:val="32"/>
        </w:rPr>
        <w:t>十</w:t>
      </w:r>
      <w:r>
        <w:rPr>
          <w:rFonts w:ascii="仿宋_GB2312" w:eastAsia="仿宋_GB2312" w:hint="eastAsia"/>
          <w:bCs/>
          <w:sz w:val="32"/>
          <w:szCs w:val="32"/>
        </w:rPr>
        <w:t>八</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对被认定违规空置一般性展位的参展企业，</w:t>
      </w:r>
      <w:r>
        <w:rPr>
          <w:rFonts w:ascii="仿宋_GB2312" w:eastAsia="仿宋_GB2312" w:hint="eastAsia"/>
          <w:bCs/>
          <w:sz w:val="32"/>
          <w:szCs w:val="32"/>
        </w:rPr>
        <w:t>取消其从下届起连续</w:t>
      </w:r>
      <w:r>
        <w:rPr>
          <w:rFonts w:ascii="仿宋_GB2312" w:eastAsia="仿宋_GB2312" w:hint="eastAsia"/>
          <w:bCs/>
          <w:sz w:val="32"/>
          <w:szCs w:val="32"/>
        </w:rPr>
        <w:t>4</w:t>
      </w:r>
      <w:r>
        <w:rPr>
          <w:rFonts w:ascii="仿宋_GB2312" w:eastAsia="仿宋_GB2312" w:hint="eastAsia"/>
          <w:bCs/>
          <w:sz w:val="32"/>
          <w:szCs w:val="32"/>
        </w:rPr>
        <w:t>届广交会的一般性展位参展资格，并参照</w:t>
      </w:r>
      <w:r>
        <w:rPr>
          <w:rFonts w:ascii="仿宋_GB2312" w:eastAsia="仿宋_GB2312" w:hint="eastAsia"/>
          <w:bCs/>
          <w:sz w:val="32"/>
          <w:szCs w:val="32"/>
        </w:rPr>
        <w:t>违规转让或转租（卖）一般性展位</w:t>
      </w:r>
      <w:r>
        <w:rPr>
          <w:rFonts w:ascii="仿宋_GB2312" w:eastAsia="仿宋_GB2312" w:hint="eastAsia"/>
          <w:bCs/>
          <w:sz w:val="32"/>
          <w:szCs w:val="32"/>
        </w:rPr>
        <w:t>的扣减</w:t>
      </w:r>
      <w:r>
        <w:rPr>
          <w:rFonts w:ascii="仿宋_GB2312" w:eastAsia="仿宋_GB2312" w:hint="eastAsia"/>
          <w:bCs/>
          <w:sz w:val="32"/>
          <w:szCs w:val="32"/>
        </w:rPr>
        <w:t>办</w:t>
      </w:r>
      <w:r>
        <w:rPr>
          <w:rFonts w:ascii="仿宋_GB2312" w:eastAsia="仿宋_GB2312" w:hint="eastAsia"/>
          <w:bCs/>
          <w:sz w:val="32"/>
          <w:szCs w:val="32"/>
        </w:rPr>
        <w:t>法</w:t>
      </w:r>
      <w:r>
        <w:rPr>
          <w:rFonts w:ascii="仿宋_GB2312" w:eastAsia="仿宋_GB2312" w:hint="eastAsia"/>
          <w:bCs/>
          <w:sz w:val="32"/>
          <w:szCs w:val="32"/>
        </w:rPr>
        <w:t>相应扣减所属分团展位基数，有效期至下次一般性展位基数重核时为止。如空置展位为展馆</w:t>
      </w:r>
      <w:r>
        <w:rPr>
          <w:rFonts w:ascii="仿宋_GB2312" w:eastAsia="仿宋_GB2312" w:hint="eastAsia"/>
          <w:bCs/>
          <w:sz w:val="32"/>
          <w:szCs w:val="32"/>
        </w:rPr>
        <w:t>A</w:t>
      </w:r>
      <w:r>
        <w:rPr>
          <w:rFonts w:ascii="仿宋_GB2312" w:eastAsia="仿宋_GB2312" w:hint="eastAsia"/>
          <w:bCs/>
          <w:sz w:val="32"/>
          <w:szCs w:val="32"/>
        </w:rPr>
        <w:t>区中央通道展位，相应扣减分团对应类别展位基数，扣减办法及有效期同上</w:t>
      </w:r>
      <w:r>
        <w:rPr>
          <w:rFonts w:ascii="仿宋_GB2312" w:eastAsia="仿宋_GB2312" w:hint="eastAsia"/>
          <w:bCs/>
          <w:sz w:val="32"/>
          <w:szCs w:val="32"/>
        </w:rPr>
        <w:t>。</w:t>
      </w:r>
    </w:p>
    <w:p w:rsidR="00672A60" w:rsidRDefault="004E7BAF">
      <w:pPr>
        <w:spacing w:line="580" w:lineRule="exact"/>
        <w:ind w:firstLine="640"/>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三</w:t>
      </w:r>
      <w:r>
        <w:rPr>
          <w:rFonts w:ascii="仿宋_GB2312" w:eastAsia="仿宋_GB2312" w:hint="eastAsia"/>
          <w:bCs/>
          <w:sz w:val="32"/>
          <w:szCs w:val="32"/>
        </w:rPr>
        <w:t>十</w:t>
      </w:r>
      <w:r>
        <w:rPr>
          <w:rFonts w:ascii="仿宋_GB2312" w:eastAsia="仿宋_GB2312" w:hint="eastAsia"/>
          <w:bCs/>
          <w:sz w:val="32"/>
          <w:szCs w:val="32"/>
        </w:rPr>
        <w:t>九</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空置展位的展位费全额收取并缴纳大会，不予退回</w:t>
      </w:r>
      <w:r>
        <w:rPr>
          <w:rFonts w:ascii="仿宋_GB2312" w:eastAsia="仿宋_GB2312" w:hint="eastAsia"/>
          <w:bCs/>
          <w:sz w:val="32"/>
          <w:szCs w:val="32"/>
        </w:rPr>
        <w:t>。</w:t>
      </w:r>
    </w:p>
    <w:p w:rsidR="00672A60" w:rsidRDefault="004E7BAF">
      <w:pPr>
        <w:spacing w:line="580" w:lineRule="exact"/>
        <w:ind w:firstLine="640"/>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四</w:t>
      </w:r>
      <w:r>
        <w:rPr>
          <w:rFonts w:ascii="仿宋_GB2312" w:eastAsia="仿宋_GB2312" w:hint="eastAsia"/>
          <w:bCs/>
          <w:sz w:val="32"/>
          <w:szCs w:val="32"/>
        </w:rPr>
        <w:t>十条</w:t>
      </w:r>
      <w:r>
        <w:rPr>
          <w:rFonts w:ascii="仿宋_GB2312" w:eastAsia="仿宋_GB2312"/>
          <w:bCs/>
          <w:sz w:val="32"/>
          <w:szCs w:val="32"/>
        </w:rPr>
        <w:t> </w:t>
      </w:r>
      <w:r>
        <w:rPr>
          <w:rFonts w:ascii="仿宋_GB2312" w:eastAsia="仿宋_GB2312" w:hint="eastAsia"/>
          <w:bCs/>
          <w:sz w:val="32"/>
          <w:szCs w:val="32"/>
        </w:rPr>
        <w:t>主动报告或主动查处本团</w:t>
      </w:r>
      <w:r>
        <w:rPr>
          <w:rFonts w:ascii="仿宋_GB2312" w:eastAsia="仿宋_GB2312" w:hint="eastAsia"/>
          <w:bCs/>
          <w:sz w:val="32"/>
          <w:szCs w:val="32"/>
        </w:rPr>
        <w:t>违规转让或转租（卖）展位</w:t>
      </w:r>
      <w:r>
        <w:rPr>
          <w:rFonts w:ascii="仿宋_GB2312" w:eastAsia="仿宋_GB2312" w:hint="eastAsia"/>
          <w:bCs/>
          <w:sz w:val="32"/>
          <w:szCs w:val="32"/>
        </w:rPr>
        <w:t>行为，免于通报批评，不扣减分团展位基数。</w:t>
      </w:r>
    </w:p>
    <w:p w:rsidR="00672A60" w:rsidRDefault="004E7BAF">
      <w:pPr>
        <w:spacing w:line="580" w:lineRule="exact"/>
        <w:ind w:firstLine="640"/>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四</w:t>
      </w:r>
      <w:r>
        <w:rPr>
          <w:rFonts w:ascii="仿宋_GB2312" w:eastAsia="仿宋_GB2312" w:hint="eastAsia"/>
          <w:bCs/>
          <w:sz w:val="32"/>
          <w:szCs w:val="32"/>
        </w:rPr>
        <w:t>十</w:t>
      </w:r>
      <w:r>
        <w:rPr>
          <w:rFonts w:ascii="仿宋_GB2312" w:eastAsia="仿宋_GB2312" w:hint="eastAsia"/>
          <w:bCs/>
          <w:sz w:val="32"/>
          <w:szCs w:val="32"/>
        </w:rPr>
        <w:t>一</w:t>
      </w:r>
      <w:r>
        <w:rPr>
          <w:rFonts w:ascii="仿宋_GB2312" w:eastAsia="仿宋_GB2312" w:hint="eastAsia"/>
          <w:bCs/>
          <w:sz w:val="32"/>
          <w:szCs w:val="32"/>
        </w:rPr>
        <w:t>条</w:t>
      </w:r>
      <w:r>
        <w:rPr>
          <w:rFonts w:ascii="仿宋_GB2312" w:eastAsia="仿宋_GB2312" w:hint="eastAsia"/>
          <w:bCs/>
          <w:sz w:val="32"/>
          <w:szCs w:val="32"/>
        </w:rPr>
        <w:t xml:space="preserve"> </w:t>
      </w:r>
      <w:r>
        <w:rPr>
          <w:rFonts w:ascii="仿宋_GB2312" w:eastAsia="仿宋_GB2312" w:hint="eastAsia"/>
          <w:bCs/>
          <w:sz w:val="32"/>
          <w:szCs w:val="32"/>
        </w:rPr>
        <w:t>在同一展区内，被大会通报，认定为涉嫌</w:t>
      </w:r>
      <w:r>
        <w:rPr>
          <w:rFonts w:ascii="仿宋_GB2312" w:eastAsia="仿宋_GB2312" w:hint="eastAsia"/>
          <w:bCs/>
          <w:sz w:val="32"/>
          <w:szCs w:val="32"/>
        </w:rPr>
        <w:lastRenderedPageBreak/>
        <w:t>侵权</w:t>
      </w:r>
      <w:r>
        <w:rPr>
          <w:rFonts w:ascii="仿宋_GB2312" w:eastAsia="仿宋_GB2312" w:hint="eastAsia"/>
          <w:bCs/>
          <w:sz w:val="32"/>
          <w:szCs w:val="32"/>
        </w:rPr>
        <w:t>3</w:t>
      </w:r>
      <w:r>
        <w:rPr>
          <w:rFonts w:ascii="仿宋_GB2312" w:eastAsia="仿宋_GB2312" w:hint="eastAsia"/>
          <w:bCs/>
          <w:sz w:val="32"/>
          <w:szCs w:val="32"/>
        </w:rPr>
        <w:t>个以上权属号的</w:t>
      </w:r>
      <w:r>
        <w:rPr>
          <w:rFonts w:ascii="仿宋_GB2312" w:eastAsia="仿宋_GB2312" w:hint="eastAsia"/>
          <w:bCs/>
          <w:sz w:val="32"/>
          <w:szCs w:val="32"/>
        </w:rPr>
        <w:t>，连续两届或两年内累计三届发生专利、版权涉嫌侵权行为或累计两届发生商标侵权行为的参展企业，取消从下届起连续</w:t>
      </w:r>
      <w:r>
        <w:rPr>
          <w:rFonts w:ascii="仿宋_GB2312" w:eastAsia="仿宋_GB2312" w:hint="eastAsia"/>
          <w:bCs/>
          <w:sz w:val="32"/>
          <w:szCs w:val="32"/>
        </w:rPr>
        <w:t>4</w:t>
      </w:r>
      <w:r>
        <w:rPr>
          <w:rFonts w:ascii="仿宋_GB2312" w:eastAsia="仿宋_GB2312" w:hint="eastAsia"/>
          <w:bCs/>
          <w:sz w:val="32"/>
          <w:szCs w:val="32"/>
        </w:rPr>
        <w:t>届在知识产权侵权所属展区的参展资格并相应扣减</w:t>
      </w:r>
      <w:r>
        <w:rPr>
          <w:rFonts w:ascii="仿宋_GB2312" w:eastAsia="仿宋_GB2312" w:hint="eastAsia"/>
          <w:bCs/>
          <w:sz w:val="32"/>
          <w:szCs w:val="32"/>
        </w:rPr>
        <w:t>分团</w:t>
      </w:r>
      <w:r>
        <w:rPr>
          <w:rFonts w:ascii="仿宋_GB2312" w:eastAsia="仿宋_GB2312" w:hint="eastAsia"/>
          <w:bCs/>
          <w:sz w:val="32"/>
          <w:szCs w:val="32"/>
        </w:rPr>
        <w:t>展位</w:t>
      </w:r>
      <w:r>
        <w:rPr>
          <w:rFonts w:ascii="仿宋_GB2312" w:eastAsia="仿宋_GB2312" w:hint="eastAsia"/>
          <w:bCs/>
          <w:sz w:val="32"/>
          <w:szCs w:val="32"/>
        </w:rPr>
        <w:t>基数，</w:t>
      </w:r>
      <w:r>
        <w:rPr>
          <w:rFonts w:ascii="仿宋_GB2312" w:eastAsia="仿宋_GB2312" w:hint="eastAsia"/>
          <w:bCs/>
          <w:sz w:val="32"/>
          <w:szCs w:val="32"/>
        </w:rPr>
        <w:t>有效期至下次一般性展位基数重核时为止。</w:t>
      </w:r>
    </w:p>
    <w:p w:rsidR="00672A60" w:rsidRDefault="004E7BAF">
      <w:pPr>
        <w:spacing w:line="580" w:lineRule="exact"/>
        <w:rPr>
          <w:rFonts w:ascii="仿宋_GB2312" w:eastAsia="仿宋_GB2312"/>
          <w:bCs/>
          <w:sz w:val="32"/>
          <w:szCs w:val="32"/>
        </w:rPr>
      </w:pPr>
      <w:r>
        <w:rPr>
          <w:rFonts w:ascii="仿宋_GB2312" w:eastAsia="仿宋_GB2312" w:hint="eastAsia"/>
          <w:bCs/>
          <w:sz w:val="32"/>
          <w:szCs w:val="32"/>
        </w:rPr>
        <w:t xml:space="preserve">　　第</w:t>
      </w:r>
      <w:r>
        <w:rPr>
          <w:rFonts w:ascii="仿宋_GB2312" w:eastAsia="仿宋_GB2312" w:hint="eastAsia"/>
          <w:bCs/>
          <w:sz w:val="32"/>
          <w:szCs w:val="32"/>
        </w:rPr>
        <w:t>四</w:t>
      </w:r>
      <w:r>
        <w:rPr>
          <w:rFonts w:ascii="仿宋_GB2312" w:eastAsia="仿宋_GB2312" w:hint="eastAsia"/>
          <w:bCs/>
          <w:sz w:val="32"/>
          <w:szCs w:val="32"/>
        </w:rPr>
        <w:t>十</w:t>
      </w:r>
      <w:r>
        <w:rPr>
          <w:rFonts w:ascii="仿宋_GB2312" w:eastAsia="仿宋_GB2312" w:hint="eastAsia"/>
          <w:bCs/>
          <w:sz w:val="32"/>
          <w:szCs w:val="32"/>
        </w:rPr>
        <w:t>二</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参展企业不服从大会和交易团管理</w:t>
      </w:r>
      <w:r>
        <w:rPr>
          <w:rFonts w:ascii="仿宋_GB2312" w:eastAsia="仿宋_GB2312" w:hint="eastAsia"/>
          <w:bCs/>
          <w:sz w:val="32"/>
          <w:szCs w:val="32"/>
        </w:rPr>
        <w:t>，造成影响参展秩序事实的</w:t>
      </w:r>
      <w:r>
        <w:rPr>
          <w:rFonts w:ascii="仿宋_GB2312" w:eastAsia="仿宋_GB2312" w:hint="eastAsia"/>
          <w:bCs/>
          <w:sz w:val="32"/>
          <w:szCs w:val="32"/>
        </w:rPr>
        <w:t>，自下届起</w:t>
      </w:r>
      <w:r>
        <w:rPr>
          <w:rFonts w:ascii="仿宋_GB2312" w:eastAsia="仿宋_GB2312" w:hint="eastAsia"/>
          <w:bCs/>
          <w:sz w:val="32"/>
          <w:szCs w:val="32"/>
        </w:rPr>
        <w:t>取消</w:t>
      </w:r>
      <w:r>
        <w:rPr>
          <w:rFonts w:ascii="仿宋_GB2312" w:eastAsia="仿宋_GB2312" w:hint="eastAsia"/>
          <w:bCs/>
          <w:sz w:val="32"/>
          <w:szCs w:val="32"/>
        </w:rPr>
        <w:t>连续</w:t>
      </w:r>
      <w:r>
        <w:rPr>
          <w:rFonts w:ascii="仿宋_GB2312" w:eastAsia="仿宋_GB2312" w:hint="eastAsia"/>
          <w:bCs/>
          <w:sz w:val="32"/>
          <w:szCs w:val="32"/>
        </w:rPr>
        <w:t>1</w:t>
      </w:r>
      <w:r>
        <w:rPr>
          <w:rFonts w:ascii="仿宋_GB2312" w:eastAsia="仿宋_GB2312" w:hint="eastAsia"/>
          <w:bCs/>
          <w:sz w:val="32"/>
          <w:szCs w:val="32"/>
        </w:rPr>
        <w:t>0</w:t>
      </w:r>
      <w:r>
        <w:rPr>
          <w:rFonts w:ascii="仿宋_GB2312" w:eastAsia="仿宋_GB2312" w:hint="eastAsia"/>
          <w:bCs/>
          <w:sz w:val="32"/>
          <w:szCs w:val="32"/>
        </w:rPr>
        <w:t>届</w:t>
      </w:r>
      <w:r>
        <w:rPr>
          <w:rFonts w:ascii="仿宋_GB2312" w:eastAsia="仿宋_GB2312" w:hint="eastAsia"/>
          <w:bCs/>
          <w:sz w:val="32"/>
          <w:szCs w:val="32"/>
        </w:rPr>
        <w:t>广交会参展资格，取消参展企业法人代表名下企业下届参展资格。同时，取消法人代表及展位负责人连续</w:t>
      </w:r>
      <w:r>
        <w:rPr>
          <w:rFonts w:ascii="仿宋_GB2312" w:eastAsia="仿宋_GB2312" w:hint="eastAsia"/>
          <w:bCs/>
          <w:sz w:val="32"/>
          <w:szCs w:val="32"/>
        </w:rPr>
        <w:t>10</w:t>
      </w:r>
      <w:r>
        <w:rPr>
          <w:rFonts w:ascii="仿宋_GB2312" w:eastAsia="仿宋_GB2312" w:hint="eastAsia"/>
          <w:bCs/>
          <w:sz w:val="32"/>
          <w:szCs w:val="32"/>
        </w:rPr>
        <w:t>届在省交易团的进馆办证资格。</w:t>
      </w:r>
    </w:p>
    <w:p w:rsidR="00672A60" w:rsidRDefault="004E7BAF">
      <w:pPr>
        <w:spacing w:line="580" w:lineRule="exact"/>
        <w:rPr>
          <w:rFonts w:ascii="仿宋_GB2312" w:eastAsia="仿宋_GB2312"/>
          <w:bCs/>
          <w:sz w:val="32"/>
          <w:szCs w:val="32"/>
        </w:rPr>
      </w:pPr>
      <w:r>
        <w:rPr>
          <w:rFonts w:ascii="仿宋_GB2312" w:eastAsia="仿宋_GB2312" w:hint="eastAsia"/>
          <w:bCs/>
          <w:sz w:val="32"/>
          <w:szCs w:val="32"/>
        </w:rPr>
        <w:t xml:space="preserve">　　</w:t>
      </w:r>
      <w:r>
        <w:rPr>
          <w:rFonts w:ascii="仿宋_GB2312" w:eastAsia="仿宋_GB2312" w:hint="eastAsia"/>
          <w:bCs/>
          <w:sz w:val="32"/>
          <w:szCs w:val="32"/>
        </w:rPr>
        <w:t>第四十</w:t>
      </w:r>
      <w:r>
        <w:rPr>
          <w:rFonts w:ascii="仿宋_GB2312" w:eastAsia="仿宋_GB2312" w:hint="eastAsia"/>
          <w:bCs/>
          <w:sz w:val="32"/>
          <w:szCs w:val="32"/>
        </w:rPr>
        <w:t>三</w:t>
      </w:r>
      <w:r>
        <w:rPr>
          <w:rFonts w:ascii="仿宋_GB2312" w:eastAsia="仿宋_GB2312" w:hint="eastAsia"/>
          <w:bCs/>
          <w:sz w:val="32"/>
          <w:szCs w:val="32"/>
        </w:rPr>
        <w:t>条</w:t>
      </w:r>
      <w:r>
        <w:rPr>
          <w:rFonts w:ascii="仿宋_GB2312" w:eastAsia="仿宋_GB2312" w:hint="eastAsia"/>
          <w:bCs/>
          <w:sz w:val="32"/>
          <w:szCs w:val="32"/>
        </w:rPr>
        <w:t xml:space="preserve"> </w:t>
      </w:r>
      <w:r>
        <w:rPr>
          <w:rFonts w:ascii="仿宋_GB2312" w:eastAsia="仿宋_GB2312" w:hint="eastAsia"/>
          <w:bCs/>
          <w:sz w:val="32"/>
          <w:szCs w:val="32"/>
        </w:rPr>
        <w:t>除大会</w:t>
      </w:r>
      <w:r>
        <w:rPr>
          <w:rFonts w:ascii="仿宋_GB2312" w:eastAsia="仿宋_GB2312" w:hint="eastAsia"/>
          <w:bCs/>
          <w:sz w:val="32"/>
          <w:szCs w:val="32"/>
        </w:rPr>
        <w:t>查处回收的一般性展位</w:t>
      </w:r>
      <w:r>
        <w:rPr>
          <w:rFonts w:ascii="仿宋_GB2312" w:eastAsia="仿宋_GB2312" w:hint="eastAsia"/>
          <w:bCs/>
          <w:sz w:val="32"/>
          <w:szCs w:val="32"/>
        </w:rPr>
        <w:t>外</w:t>
      </w:r>
      <w:r>
        <w:rPr>
          <w:rFonts w:ascii="仿宋_GB2312" w:eastAsia="仿宋_GB2312" w:hint="eastAsia"/>
          <w:bCs/>
          <w:sz w:val="32"/>
          <w:szCs w:val="32"/>
        </w:rPr>
        <w:t>，</w:t>
      </w:r>
      <w:r>
        <w:rPr>
          <w:rFonts w:ascii="仿宋_GB2312" w:eastAsia="仿宋_GB2312" w:hint="eastAsia"/>
          <w:bCs/>
          <w:sz w:val="32"/>
          <w:szCs w:val="32"/>
        </w:rPr>
        <w:t>省交易团统一纳入下届广交会进行动态调整分</w:t>
      </w:r>
      <w:r>
        <w:rPr>
          <w:rFonts w:ascii="仿宋_GB2312" w:eastAsia="仿宋_GB2312" w:hint="eastAsia"/>
          <w:bCs/>
          <w:sz w:val="32"/>
          <w:szCs w:val="32"/>
        </w:rPr>
        <w:t>配，有效期</w:t>
      </w:r>
      <w:r>
        <w:rPr>
          <w:rFonts w:ascii="仿宋_GB2312" w:eastAsia="仿宋_GB2312" w:hint="eastAsia"/>
          <w:bCs/>
          <w:sz w:val="32"/>
          <w:szCs w:val="32"/>
        </w:rPr>
        <w:t>至下次一般性展位基数重核</w:t>
      </w:r>
      <w:r>
        <w:rPr>
          <w:rFonts w:ascii="仿宋_GB2312" w:eastAsia="仿宋_GB2312" w:hint="eastAsia"/>
          <w:bCs/>
          <w:sz w:val="32"/>
          <w:szCs w:val="32"/>
        </w:rPr>
        <w:t>为止。</w:t>
      </w:r>
      <w:r>
        <w:rPr>
          <w:rFonts w:ascii="仿宋_GB2312" w:eastAsia="仿宋_GB2312" w:hint="eastAsia"/>
          <w:bCs/>
          <w:sz w:val="32"/>
          <w:szCs w:val="32"/>
        </w:rPr>
        <w:t>查处回收展位有其他特殊安排的情况除外。</w:t>
      </w:r>
    </w:p>
    <w:p w:rsidR="00672A60" w:rsidRDefault="004E7BAF">
      <w:pPr>
        <w:spacing w:line="580" w:lineRule="exact"/>
        <w:jc w:val="center"/>
        <w:rPr>
          <w:rFonts w:ascii="黑体" w:eastAsia="黑体" w:hAnsi="黑体"/>
          <w:bCs/>
          <w:sz w:val="32"/>
          <w:szCs w:val="32"/>
        </w:rPr>
      </w:pPr>
      <w:r>
        <w:rPr>
          <w:rFonts w:ascii="黑体" w:eastAsia="黑体" w:hAnsi="黑体" w:hint="eastAsia"/>
          <w:bCs/>
          <w:sz w:val="32"/>
          <w:szCs w:val="32"/>
        </w:rPr>
        <w:t>第七章</w:t>
      </w:r>
      <w:r>
        <w:rPr>
          <w:rFonts w:ascii="宋体" w:hAnsi="宋体" w:cs="宋体" w:hint="eastAsia"/>
          <w:bCs/>
          <w:sz w:val="32"/>
          <w:szCs w:val="32"/>
        </w:rPr>
        <w:t> </w:t>
      </w:r>
      <w:r>
        <w:rPr>
          <w:rFonts w:ascii="黑体" w:eastAsia="黑体" w:hAnsi="黑体" w:hint="eastAsia"/>
          <w:bCs/>
          <w:sz w:val="32"/>
          <w:szCs w:val="32"/>
        </w:rPr>
        <w:t>展位违规使用的举报奖励</w:t>
      </w:r>
    </w:p>
    <w:p w:rsidR="00672A60" w:rsidRDefault="004E7BAF">
      <w:pPr>
        <w:spacing w:line="580" w:lineRule="exact"/>
        <w:ind w:firstLine="640"/>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四</w:t>
      </w:r>
      <w:r>
        <w:rPr>
          <w:rFonts w:ascii="仿宋_GB2312" w:eastAsia="仿宋_GB2312" w:hint="eastAsia"/>
          <w:bCs/>
          <w:sz w:val="32"/>
          <w:szCs w:val="32"/>
        </w:rPr>
        <w:t>十</w:t>
      </w:r>
      <w:r>
        <w:rPr>
          <w:rFonts w:ascii="仿宋_GB2312" w:eastAsia="仿宋_GB2312" w:hint="eastAsia"/>
          <w:bCs/>
          <w:sz w:val="32"/>
          <w:szCs w:val="32"/>
        </w:rPr>
        <w:t>四</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每届展会期间，</w:t>
      </w:r>
      <w:r>
        <w:rPr>
          <w:rFonts w:ascii="仿宋_GB2312" w:eastAsia="仿宋_GB2312" w:hint="eastAsia"/>
          <w:bCs/>
          <w:sz w:val="32"/>
          <w:szCs w:val="32"/>
        </w:rPr>
        <w:t>省交易团设投诉举报电话，鼓励举报</w:t>
      </w:r>
      <w:r>
        <w:rPr>
          <w:rFonts w:ascii="仿宋_GB2312" w:eastAsia="仿宋_GB2312" w:hint="eastAsia"/>
          <w:bCs/>
          <w:sz w:val="32"/>
          <w:szCs w:val="32"/>
        </w:rPr>
        <w:t>省交易团范围内的</w:t>
      </w:r>
      <w:r>
        <w:rPr>
          <w:rFonts w:ascii="仿宋_GB2312" w:eastAsia="仿宋_GB2312" w:hint="eastAsia"/>
          <w:bCs/>
          <w:sz w:val="32"/>
          <w:szCs w:val="32"/>
        </w:rPr>
        <w:t>违规转让或转租（卖）展位行为。投诉举报实行实名制</w:t>
      </w:r>
      <w:r>
        <w:rPr>
          <w:rFonts w:ascii="仿宋_GB2312" w:eastAsia="仿宋_GB2312" w:hint="eastAsia"/>
          <w:bCs/>
          <w:sz w:val="32"/>
          <w:szCs w:val="32"/>
        </w:rPr>
        <w:t>。</w:t>
      </w:r>
    </w:p>
    <w:p w:rsidR="00672A60" w:rsidRDefault="004E7BAF">
      <w:pPr>
        <w:spacing w:line="580" w:lineRule="exact"/>
        <w:ind w:firstLine="640"/>
        <w:rPr>
          <w:rFonts w:ascii="仿宋_GB2312" w:eastAsia="仿宋_GB2312"/>
          <w:bCs/>
          <w:sz w:val="32"/>
          <w:szCs w:val="32"/>
        </w:rPr>
      </w:pPr>
      <w:r>
        <w:rPr>
          <w:rFonts w:ascii="仿宋_GB2312" w:eastAsia="仿宋_GB2312" w:hint="eastAsia"/>
          <w:bCs/>
          <w:sz w:val="32"/>
          <w:szCs w:val="32"/>
        </w:rPr>
        <w:t>第四十</w:t>
      </w:r>
      <w:r>
        <w:rPr>
          <w:rFonts w:ascii="仿宋_GB2312" w:eastAsia="仿宋_GB2312" w:hint="eastAsia"/>
          <w:bCs/>
          <w:sz w:val="32"/>
          <w:szCs w:val="32"/>
        </w:rPr>
        <w:t>五</w:t>
      </w:r>
      <w:r>
        <w:rPr>
          <w:rFonts w:ascii="仿宋_GB2312" w:eastAsia="仿宋_GB2312" w:hint="eastAsia"/>
          <w:bCs/>
          <w:sz w:val="32"/>
          <w:szCs w:val="32"/>
        </w:rPr>
        <w:t>条</w:t>
      </w:r>
      <w:r>
        <w:rPr>
          <w:rFonts w:ascii="仿宋_GB2312" w:eastAsia="仿宋_GB2312" w:hint="eastAsia"/>
          <w:bCs/>
          <w:sz w:val="32"/>
          <w:szCs w:val="32"/>
        </w:rPr>
        <w:t xml:space="preserve"> </w:t>
      </w:r>
      <w:r>
        <w:rPr>
          <w:rFonts w:ascii="仿宋_GB2312" w:eastAsia="仿宋_GB2312" w:hint="eastAsia"/>
          <w:bCs/>
          <w:sz w:val="32"/>
          <w:szCs w:val="32"/>
        </w:rPr>
        <w:t>举报方为分团，且举报内容经查属实的，可按举报展位数量获得相应分团的展位基数，有效期至下次一般性展位基数重核时为止。</w:t>
      </w:r>
    </w:p>
    <w:p w:rsidR="00672A60" w:rsidRDefault="004E7BAF">
      <w:pPr>
        <w:spacing w:line="580" w:lineRule="exact"/>
        <w:ind w:firstLine="640"/>
        <w:rPr>
          <w:rFonts w:ascii="仿宋_GB2312" w:eastAsia="仿宋_GB2312"/>
          <w:bCs/>
          <w:sz w:val="32"/>
          <w:szCs w:val="32"/>
        </w:rPr>
      </w:pPr>
      <w:r>
        <w:rPr>
          <w:rFonts w:ascii="仿宋_GB2312" w:eastAsia="仿宋_GB2312" w:hint="eastAsia"/>
          <w:bCs/>
          <w:sz w:val="32"/>
          <w:szCs w:val="32"/>
        </w:rPr>
        <w:t>第四十六条</w:t>
      </w:r>
      <w:r>
        <w:rPr>
          <w:rFonts w:ascii="仿宋_GB2312" w:eastAsia="仿宋_GB2312" w:hint="eastAsia"/>
          <w:bCs/>
          <w:sz w:val="32"/>
          <w:szCs w:val="32"/>
        </w:rPr>
        <w:t xml:space="preserve"> </w:t>
      </w:r>
      <w:r>
        <w:rPr>
          <w:rFonts w:ascii="仿宋_GB2312" w:eastAsia="仿宋_GB2312" w:hint="eastAsia"/>
          <w:bCs/>
          <w:sz w:val="32"/>
          <w:szCs w:val="32"/>
        </w:rPr>
        <w:t>举报方为企业，且举报内容经查属实的，可按管辖关系向其所属分团申请增加下届广交会展位，相关分团在同等条件下优先安排。</w:t>
      </w:r>
    </w:p>
    <w:p w:rsidR="00672A60" w:rsidRDefault="004E7BAF">
      <w:pPr>
        <w:spacing w:line="580" w:lineRule="exact"/>
        <w:ind w:firstLine="658"/>
        <w:rPr>
          <w:rFonts w:ascii="仿宋_GB2312" w:eastAsia="仿宋_GB2312"/>
          <w:bCs/>
          <w:sz w:val="32"/>
          <w:szCs w:val="32"/>
        </w:rPr>
      </w:pPr>
      <w:r>
        <w:rPr>
          <w:rFonts w:ascii="仿宋_GB2312" w:eastAsia="仿宋_GB2312" w:hint="eastAsia"/>
          <w:bCs/>
          <w:sz w:val="32"/>
          <w:szCs w:val="32"/>
        </w:rPr>
        <w:lastRenderedPageBreak/>
        <w:t>第</w:t>
      </w:r>
      <w:r>
        <w:rPr>
          <w:rFonts w:ascii="仿宋_GB2312" w:eastAsia="仿宋_GB2312" w:hint="eastAsia"/>
          <w:bCs/>
          <w:sz w:val="32"/>
          <w:szCs w:val="32"/>
        </w:rPr>
        <w:t>四</w:t>
      </w:r>
      <w:r>
        <w:rPr>
          <w:rFonts w:ascii="仿宋_GB2312" w:eastAsia="仿宋_GB2312" w:hint="eastAsia"/>
          <w:bCs/>
          <w:sz w:val="32"/>
          <w:szCs w:val="32"/>
        </w:rPr>
        <w:t>十</w:t>
      </w:r>
      <w:r>
        <w:rPr>
          <w:rFonts w:ascii="仿宋_GB2312" w:eastAsia="仿宋_GB2312" w:hint="eastAsia"/>
          <w:bCs/>
          <w:sz w:val="32"/>
          <w:szCs w:val="32"/>
        </w:rPr>
        <w:t>七</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对由企业举报并经省交易团查实回收的一般性展位，</w:t>
      </w:r>
      <w:r>
        <w:rPr>
          <w:rFonts w:ascii="仿宋_GB2312" w:eastAsia="仿宋_GB2312" w:hint="eastAsia"/>
          <w:bCs/>
          <w:sz w:val="32"/>
          <w:szCs w:val="32"/>
        </w:rPr>
        <w:t>实行“实际使用者得”，即</w:t>
      </w:r>
      <w:r>
        <w:rPr>
          <w:rFonts w:ascii="仿宋_GB2312" w:eastAsia="仿宋_GB2312" w:hint="eastAsia"/>
          <w:bCs/>
          <w:sz w:val="32"/>
          <w:szCs w:val="32"/>
        </w:rPr>
        <w:t>实际使用该展位的企业，</w:t>
      </w:r>
      <w:r>
        <w:rPr>
          <w:rFonts w:ascii="仿宋_GB2312" w:eastAsia="仿宋_GB2312" w:hint="eastAsia"/>
          <w:bCs/>
          <w:sz w:val="32"/>
          <w:szCs w:val="32"/>
        </w:rPr>
        <w:t>如</w:t>
      </w:r>
      <w:r>
        <w:rPr>
          <w:rFonts w:ascii="仿宋_GB2312" w:eastAsia="仿宋_GB2312" w:hint="eastAsia"/>
          <w:bCs/>
          <w:sz w:val="32"/>
          <w:szCs w:val="32"/>
        </w:rPr>
        <w:t>符合广交会参展企业</w:t>
      </w:r>
      <w:r>
        <w:rPr>
          <w:rFonts w:ascii="仿宋_GB2312" w:eastAsia="仿宋_GB2312" w:hint="eastAsia"/>
          <w:bCs/>
          <w:sz w:val="32"/>
          <w:szCs w:val="32"/>
        </w:rPr>
        <w:t>资格标准</w:t>
      </w:r>
      <w:r>
        <w:rPr>
          <w:rFonts w:ascii="仿宋_GB2312" w:eastAsia="仿宋_GB2312" w:hint="eastAsia"/>
          <w:bCs/>
          <w:sz w:val="32"/>
          <w:szCs w:val="32"/>
        </w:rPr>
        <w:t>，</w:t>
      </w:r>
      <w:r>
        <w:rPr>
          <w:rFonts w:ascii="仿宋_GB2312" w:eastAsia="仿宋_GB2312" w:hint="eastAsia"/>
          <w:bCs/>
          <w:sz w:val="32"/>
          <w:szCs w:val="32"/>
        </w:rPr>
        <w:t>可获得</w:t>
      </w:r>
      <w:r>
        <w:rPr>
          <w:rFonts w:ascii="仿宋_GB2312" w:eastAsia="仿宋_GB2312" w:hint="eastAsia"/>
          <w:bCs/>
          <w:sz w:val="32"/>
          <w:szCs w:val="32"/>
        </w:rPr>
        <w:t>1</w:t>
      </w:r>
      <w:r>
        <w:rPr>
          <w:rFonts w:ascii="仿宋_GB2312" w:eastAsia="仿宋_GB2312" w:hint="eastAsia"/>
          <w:bCs/>
          <w:sz w:val="32"/>
          <w:szCs w:val="32"/>
        </w:rPr>
        <w:t>个展位，</w:t>
      </w:r>
      <w:r>
        <w:rPr>
          <w:rFonts w:ascii="仿宋_GB2312" w:eastAsia="仿宋_GB2312" w:hint="eastAsia"/>
          <w:bCs/>
          <w:sz w:val="32"/>
          <w:szCs w:val="32"/>
        </w:rPr>
        <w:t>有效期自本届起至下次基数重核时为止；相关分团的一般性展位基数将做相应增减，</w:t>
      </w:r>
      <w:r>
        <w:rPr>
          <w:rFonts w:ascii="仿宋_GB2312" w:eastAsia="仿宋_GB2312" w:hint="eastAsia"/>
          <w:bCs/>
          <w:sz w:val="32"/>
          <w:szCs w:val="32"/>
        </w:rPr>
        <w:t>查实回收的剩余展位由</w:t>
      </w:r>
      <w:r>
        <w:rPr>
          <w:rFonts w:ascii="仿宋_GB2312" w:eastAsia="仿宋_GB2312" w:hint="eastAsia"/>
          <w:bCs/>
          <w:sz w:val="32"/>
          <w:szCs w:val="32"/>
        </w:rPr>
        <w:t>省交易团统一纳入下届广交会进行动态调整分配</w:t>
      </w:r>
      <w:r>
        <w:rPr>
          <w:rFonts w:ascii="仿宋_GB2312" w:eastAsia="仿宋_GB2312" w:hint="eastAsia"/>
          <w:bCs/>
          <w:sz w:val="32"/>
          <w:szCs w:val="32"/>
        </w:rPr>
        <w:t>。</w:t>
      </w:r>
      <w:r>
        <w:rPr>
          <w:rFonts w:ascii="仿宋_GB2312" w:eastAsia="仿宋_GB2312" w:hint="eastAsia"/>
          <w:bCs/>
          <w:sz w:val="32"/>
          <w:szCs w:val="32"/>
        </w:rPr>
        <w:t>如</w:t>
      </w:r>
      <w:r>
        <w:rPr>
          <w:rFonts w:ascii="仿宋_GB2312" w:eastAsia="仿宋_GB2312" w:hint="eastAsia"/>
          <w:bCs/>
          <w:sz w:val="32"/>
          <w:szCs w:val="32"/>
        </w:rPr>
        <w:t>“实际使用者”</w:t>
      </w:r>
      <w:r>
        <w:rPr>
          <w:rFonts w:ascii="仿宋_GB2312" w:eastAsia="仿宋_GB2312" w:hint="eastAsia"/>
          <w:bCs/>
          <w:sz w:val="32"/>
          <w:szCs w:val="32"/>
        </w:rPr>
        <w:t>不符合参展企业</w:t>
      </w:r>
      <w:r>
        <w:rPr>
          <w:rFonts w:ascii="仿宋_GB2312" w:eastAsia="仿宋_GB2312" w:hint="eastAsia"/>
          <w:bCs/>
          <w:sz w:val="32"/>
          <w:szCs w:val="32"/>
        </w:rPr>
        <w:t>资格标准</w:t>
      </w:r>
      <w:r>
        <w:rPr>
          <w:rFonts w:ascii="仿宋_GB2312" w:eastAsia="仿宋_GB2312" w:hint="eastAsia"/>
          <w:bCs/>
          <w:sz w:val="32"/>
          <w:szCs w:val="32"/>
        </w:rPr>
        <w:t>，</w:t>
      </w:r>
      <w:r>
        <w:rPr>
          <w:rFonts w:ascii="仿宋_GB2312" w:eastAsia="仿宋_GB2312" w:hint="eastAsia"/>
          <w:bCs/>
          <w:sz w:val="32"/>
          <w:szCs w:val="32"/>
        </w:rPr>
        <w:t>则不能获得展位</w:t>
      </w:r>
      <w:r>
        <w:rPr>
          <w:rFonts w:ascii="仿宋_GB2312" w:eastAsia="仿宋_GB2312" w:hint="eastAsia"/>
          <w:bCs/>
          <w:sz w:val="32"/>
          <w:szCs w:val="32"/>
        </w:rPr>
        <w:t>，</w:t>
      </w:r>
      <w:r>
        <w:rPr>
          <w:rFonts w:ascii="仿宋_GB2312" w:eastAsia="仿宋_GB2312" w:hint="eastAsia"/>
          <w:bCs/>
          <w:sz w:val="32"/>
          <w:szCs w:val="32"/>
        </w:rPr>
        <w:t>查实回收的所有展位由</w:t>
      </w:r>
      <w:r>
        <w:rPr>
          <w:rFonts w:ascii="仿宋_GB2312" w:eastAsia="仿宋_GB2312" w:hint="eastAsia"/>
          <w:bCs/>
          <w:sz w:val="32"/>
          <w:szCs w:val="32"/>
        </w:rPr>
        <w:t>省交易团统一纳入下届广交会进行动态调整分配</w:t>
      </w:r>
      <w:r>
        <w:rPr>
          <w:rFonts w:ascii="仿宋_GB2312" w:eastAsia="仿宋_GB2312" w:hint="eastAsia"/>
          <w:bCs/>
          <w:sz w:val="32"/>
          <w:szCs w:val="32"/>
        </w:rPr>
        <w:t>。</w:t>
      </w:r>
      <w:r>
        <w:rPr>
          <w:rFonts w:ascii="仿宋_GB2312" w:eastAsia="仿宋_GB2312" w:hint="eastAsia"/>
          <w:bCs/>
          <w:sz w:val="32"/>
          <w:szCs w:val="32"/>
        </w:rPr>
        <w:t>“实际使用者”</w:t>
      </w:r>
      <w:r>
        <w:rPr>
          <w:rFonts w:ascii="仿宋_GB2312" w:eastAsia="仿宋_GB2312" w:hint="eastAsia"/>
          <w:bCs/>
          <w:sz w:val="32"/>
          <w:szCs w:val="32"/>
        </w:rPr>
        <w:t>由省交易团</w:t>
      </w:r>
      <w:r>
        <w:rPr>
          <w:rFonts w:ascii="仿宋_GB2312" w:eastAsia="仿宋_GB2312" w:hint="eastAsia"/>
          <w:bCs/>
          <w:sz w:val="32"/>
          <w:szCs w:val="32"/>
        </w:rPr>
        <w:t>负责认定</w:t>
      </w:r>
      <w:r>
        <w:rPr>
          <w:rFonts w:ascii="仿宋_GB2312" w:eastAsia="仿宋_GB2312" w:hint="eastAsia"/>
          <w:bCs/>
          <w:sz w:val="32"/>
          <w:szCs w:val="32"/>
        </w:rPr>
        <w:t>。</w:t>
      </w:r>
    </w:p>
    <w:p w:rsidR="00672A60" w:rsidRDefault="004E7BAF">
      <w:pPr>
        <w:spacing w:line="580" w:lineRule="exact"/>
        <w:jc w:val="center"/>
        <w:rPr>
          <w:rFonts w:ascii="黑体" w:eastAsia="黑体" w:hAnsi="黑体"/>
          <w:bCs/>
          <w:sz w:val="32"/>
          <w:szCs w:val="32"/>
        </w:rPr>
      </w:pPr>
      <w:r>
        <w:rPr>
          <w:rFonts w:ascii="黑体" w:eastAsia="黑体" w:hAnsi="黑体" w:hint="eastAsia"/>
          <w:bCs/>
          <w:sz w:val="32"/>
          <w:szCs w:val="32"/>
        </w:rPr>
        <w:t>第九章</w:t>
      </w:r>
      <w:r>
        <w:rPr>
          <w:rFonts w:ascii="宋体" w:hAnsi="宋体" w:cs="宋体" w:hint="eastAsia"/>
          <w:bCs/>
          <w:sz w:val="32"/>
          <w:szCs w:val="32"/>
        </w:rPr>
        <w:t> </w:t>
      </w:r>
      <w:r>
        <w:rPr>
          <w:rFonts w:ascii="黑体" w:eastAsia="黑体" w:hAnsi="黑体" w:hint="eastAsia"/>
          <w:bCs/>
          <w:sz w:val="32"/>
          <w:szCs w:val="32"/>
        </w:rPr>
        <w:t>附则</w:t>
      </w:r>
    </w:p>
    <w:p w:rsidR="00672A60" w:rsidRDefault="004E7BAF">
      <w:pPr>
        <w:spacing w:line="580" w:lineRule="exact"/>
        <w:ind w:firstLineChars="200" w:firstLine="640"/>
        <w:rPr>
          <w:rFonts w:ascii="仿宋_GB2312" w:eastAsia="仿宋_GB2312"/>
          <w:bCs/>
          <w:sz w:val="32"/>
          <w:szCs w:val="32"/>
        </w:rPr>
      </w:pPr>
      <w:r>
        <w:rPr>
          <w:rFonts w:ascii="仿宋_GB2312" w:eastAsia="仿宋_GB2312" w:hint="eastAsia"/>
          <w:bCs/>
          <w:sz w:val="32"/>
          <w:szCs w:val="32"/>
        </w:rPr>
        <w:t>第</w:t>
      </w:r>
      <w:r>
        <w:rPr>
          <w:rFonts w:ascii="仿宋_GB2312" w:eastAsia="仿宋_GB2312" w:hint="eastAsia"/>
          <w:bCs/>
          <w:sz w:val="32"/>
          <w:szCs w:val="32"/>
        </w:rPr>
        <w:t>四</w:t>
      </w:r>
      <w:r>
        <w:rPr>
          <w:rFonts w:ascii="仿宋_GB2312" w:eastAsia="仿宋_GB2312" w:hint="eastAsia"/>
          <w:bCs/>
          <w:sz w:val="32"/>
          <w:szCs w:val="32"/>
        </w:rPr>
        <w:t>十</w:t>
      </w:r>
      <w:r>
        <w:rPr>
          <w:rFonts w:ascii="仿宋_GB2312" w:eastAsia="仿宋_GB2312" w:hint="eastAsia"/>
          <w:bCs/>
          <w:sz w:val="32"/>
          <w:szCs w:val="32"/>
        </w:rPr>
        <w:t>八</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本办法由</w:t>
      </w:r>
      <w:r>
        <w:rPr>
          <w:rFonts w:ascii="仿宋_GB2312" w:eastAsia="仿宋_GB2312" w:hint="eastAsia"/>
          <w:bCs/>
          <w:sz w:val="32"/>
          <w:szCs w:val="32"/>
        </w:rPr>
        <w:t>省交易团</w:t>
      </w:r>
      <w:r>
        <w:rPr>
          <w:rFonts w:ascii="仿宋_GB2312" w:eastAsia="仿宋_GB2312" w:hint="eastAsia"/>
          <w:bCs/>
          <w:sz w:val="32"/>
          <w:szCs w:val="32"/>
        </w:rPr>
        <w:t>负责解释。此前有关规定与本办法不一致的，以本办法为准。未尽事宜，按</w:t>
      </w:r>
      <w:r>
        <w:rPr>
          <w:rFonts w:ascii="仿宋_GB2312" w:eastAsia="仿宋_GB2312" w:hint="eastAsia"/>
          <w:bCs/>
          <w:sz w:val="32"/>
          <w:szCs w:val="32"/>
        </w:rPr>
        <w:t>广交会</w:t>
      </w:r>
      <w:r>
        <w:rPr>
          <w:rFonts w:ascii="仿宋_GB2312" w:eastAsia="仿宋_GB2312" w:hint="eastAsia"/>
          <w:bCs/>
          <w:sz w:val="32"/>
          <w:szCs w:val="32"/>
        </w:rPr>
        <w:t>相关规定办理。</w:t>
      </w:r>
    </w:p>
    <w:p w:rsidR="00672A60" w:rsidRDefault="004E7BAF">
      <w:pPr>
        <w:spacing w:line="580" w:lineRule="exact"/>
        <w:rPr>
          <w:rFonts w:ascii="仿宋_GB2312" w:eastAsia="仿宋_GB2312"/>
          <w:bCs/>
          <w:sz w:val="32"/>
          <w:szCs w:val="32"/>
        </w:rPr>
        <w:sectPr w:rsidR="00672A60">
          <w:headerReference w:type="default" r:id="rId7"/>
          <w:footerReference w:type="default" r:id="rId8"/>
          <w:pgSz w:w="11906" w:h="16838"/>
          <w:pgMar w:top="1440" w:right="1800" w:bottom="1440" w:left="1800" w:header="851" w:footer="567" w:gutter="0"/>
          <w:cols w:space="720"/>
          <w:docGrid w:type="lines" w:linePitch="312"/>
        </w:sectPr>
      </w:pPr>
      <w:r>
        <w:rPr>
          <w:rFonts w:ascii="仿宋_GB2312" w:eastAsia="仿宋_GB2312" w:hint="eastAsia"/>
          <w:bCs/>
          <w:sz w:val="32"/>
          <w:szCs w:val="32"/>
        </w:rPr>
        <w:t xml:space="preserve">　　第</w:t>
      </w:r>
      <w:r>
        <w:rPr>
          <w:rFonts w:ascii="仿宋_GB2312" w:eastAsia="仿宋_GB2312" w:hint="eastAsia"/>
          <w:bCs/>
          <w:sz w:val="32"/>
          <w:szCs w:val="32"/>
        </w:rPr>
        <w:t>四</w:t>
      </w:r>
      <w:r>
        <w:rPr>
          <w:rFonts w:ascii="仿宋_GB2312" w:eastAsia="仿宋_GB2312" w:hint="eastAsia"/>
          <w:bCs/>
          <w:sz w:val="32"/>
          <w:szCs w:val="32"/>
        </w:rPr>
        <w:t>十</w:t>
      </w:r>
      <w:r>
        <w:rPr>
          <w:rFonts w:ascii="仿宋_GB2312" w:eastAsia="仿宋_GB2312" w:hint="eastAsia"/>
          <w:bCs/>
          <w:sz w:val="32"/>
          <w:szCs w:val="32"/>
        </w:rPr>
        <w:t>九</w:t>
      </w:r>
      <w:r>
        <w:rPr>
          <w:rFonts w:ascii="仿宋_GB2312" w:eastAsia="仿宋_GB2312" w:hint="eastAsia"/>
          <w:bCs/>
          <w:sz w:val="32"/>
          <w:szCs w:val="32"/>
        </w:rPr>
        <w:t>条</w:t>
      </w:r>
      <w:r>
        <w:rPr>
          <w:rFonts w:ascii="仿宋_GB2312" w:eastAsia="仿宋_GB2312"/>
          <w:bCs/>
          <w:sz w:val="32"/>
          <w:szCs w:val="32"/>
        </w:rPr>
        <w:t> </w:t>
      </w:r>
      <w:r>
        <w:rPr>
          <w:rFonts w:ascii="仿宋_GB2312" w:eastAsia="仿宋_GB2312" w:hint="eastAsia"/>
          <w:bCs/>
          <w:sz w:val="32"/>
          <w:szCs w:val="32"/>
        </w:rPr>
        <w:t>本办法自第</w:t>
      </w:r>
      <w:r>
        <w:rPr>
          <w:rFonts w:ascii="仿宋_GB2312" w:eastAsia="仿宋_GB2312" w:hint="eastAsia"/>
          <w:bCs/>
          <w:sz w:val="32"/>
          <w:szCs w:val="32"/>
        </w:rPr>
        <w:t>1</w:t>
      </w:r>
      <w:r>
        <w:rPr>
          <w:rFonts w:ascii="仿宋_GB2312" w:eastAsia="仿宋_GB2312" w:hint="eastAsia"/>
          <w:bCs/>
          <w:sz w:val="32"/>
          <w:szCs w:val="32"/>
        </w:rPr>
        <w:t>3</w:t>
      </w:r>
      <w:r>
        <w:rPr>
          <w:rFonts w:ascii="仿宋_GB2312" w:eastAsia="仿宋_GB2312" w:hint="eastAsia"/>
          <w:bCs/>
          <w:sz w:val="32"/>
          <w:szCs w:val="32"/>
        </w:rPr>
        <w:t>4</w:t>
      </w:r>
      <w:r>
        <w:rPr>
          <w:rFonts w:ascii="仿宋_GB2312" w:eastAsia="仿宋_GB2312" w:hint="eastAsia"/>
          <w:bCs/>
          <w:sz w:val="32"/>
          <w:szCs w:val="32"/>
        </w:rPr>
        <w:t>届广交会起执行。</w:t>
      </w:r>
    </w:p>
    <w:p w:rsidR="00672A60" w:rsidRDefault="004E7BAF">
      <w:pPr>
        <w:spacing w:line="600" w:lineRule="exact"/>
        <w:rPr>
          <w:rFonts w:ascii="黑体" w:eastAsia="黑体" w:hAnsi="黑体" w:cs="黑体"/>
          <w:bCs/>
          <w:sz w:val="32"/>
          <w:szCs w:val="32"/>
        </w:rPr>
      </w:pPr>
      <w:r>
        <w:rPr>
          <w:rFonts w:ascii="黑体" w:eastAsia="黑体" w:hAnsi="黑体" w:cs="黑体" w:hint="eastAsia"/>
          <w:bCs/>
          <w:sz w:val="32"/>
          <w:szCs w:val="32"/>
        </w:rPr>
        <w:lastRenderedPageBreak/>
        <w:t>附件</w:t>
      </w:r>
    </w:p>
    <w:p w:rsidR="00672A60" w:rsidRDefault="00672A60">
      <w:pPr>
        <w:spacing w:line="600" w:lineRule="exact"/>
        <w:rPr>
          <w:rFonts w:ascii="仿宋_GB2312" w:eastAsia="仿宋_GB2312"/>
          <w:bCs/>
          <w:sz w:val="32"/>
          <w:szCs w:val="32"/>
        </w:rPr>
      </w:pPr>
    </w:p>
    <w:p w:rsidR="00672A60" w:rsidRDefault="004E7BAF">
      <w:pPr>
        <w:spacing w:line="600" w:lineRule="exact"/>
        <w:jc w:val="center"/>
        <w:rPr>
          <w:rFonts w:ascii="华文中宋" w:eastAsia="华文中宋" w:hAnsi="华文中宋" w:cs="华文中宋"/>
          <w:b/>
          <w:sz w:val="44"/>
          <w:szCs w:val="44"/>
        </w:rPr>
      </w:pPr>
      <w:r>
        <w:rPr>
          <w:rFonts w:ascii="华文中宋" w:eastAsia="华文中宋" w:hAnsi="华文中宋" w:cs="华文中宋" w:hint="eastAsia"/>
          <w:b/>
          <w:sz w:val="44"/>
          <w:szCs w:val="44"/>
        </w:rPr>
        <w:t>广交会出口展</w:t>
      </w:r>
      <w:r>
        <w:rPr>
          <w:rFonts w:ascii="华文中宋" w:eastAsia="华文中宋" w:hAnsi="华文中宋" w:cs="华文中宋" w:hint="eastAsia"/>
          <w:b/>
          <w:sz w:val="44"/>
          <w:szCs w:val="44"/>
        </w:rPr>
        <w:t>一般性展位</w:t>
      </w:r>
      <w:r>
        <w:rPr>
          <w:rFonts w:ascii="华文中宋" w:eastAsia="华文中宋" w:hAnsi="华文中宋" w:cs="华文中宋" w:hint="eastAsia"/>
          <w:b/>
          <w:sz w:val="44"/>
          <w:szCs w:val="44"/>
        </w:rPr>
        <w:t>评审标准</w:t>
      </w:r>
    </w:p>
    <w:p w:rsidR="00672A60" w:rsidRDefault="00672A60">
      <w:pPr>
        <w:spacing w:line="600" w:lineRule="exact"/>
        <w:jc w:val="center"/>
        <w:rPr>
          <w:rFonts w:ascii="方正小标宋简体" w:eastAsia="方正小标宋简体" w:hAnsi="方正小标宋简体" w:cs="方正小标宋简体"/>
          <w:bCs/>
          <w:sz w:val="44"/>
          <w:szCs w:val="44"/>
        </w:rPr>
      </w:pP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一、前三年平均</w:t>
      </w:r>
      <w:r>
        <w:rPr>
          <w:rFonts w:ascii="仿宋_GB2312" w:eastAsia="仿宋_GB2312" w:hint="eastAsia"/>
          <w:bCs/>
          <w:sz w:val="32"/>
          <w:szCs w:val="32"/>
        </w:rPr>
        <w:t>出口额（</w:t>
      </w:r>
      <w:r>
        <w:rPr>
          <w:rFonts w:ascii="仿宋_GB2312" w:eastAsia="仿宋_GB2312" w:hint="eastAsia"/>
          <w:bCs/>
          <w:sz w:val="32"/>
          <w:szCs w:val="32"/>
        </w:rPr>
        <w:t>35</w:t>
      </w:r>
      <w:r>
        <w:rPr>
          <w:rFonts w:ascii="仿宋_GB2312" w:eastAsia="仿宋_GB2312" w:hint="eastAsia"/>
          <w:bCs/>
          <w:sz w:val="32"/>
          <w:szCs w:val="32"/>
        </w:rPr>
        <w:t>分）</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二、</w:t>
      </w:r>
      <w:r>
        <w:rPr>
          <w:rFonts w:ascii="仿宋_GB2312" w:eastAsia="仿宋_GB2312" w:hint="eastAsia"/>
          <w:bCs/>
          <w:sz w:val="32"/>
          <w:szCs w:val="32"/>
        </w:rPr>
        <w:t>行业自律（</w:t>
      </w:r>
      <w:r>
        <w:rPr>
          <w:rFonts w:ascii="仿宋_GB2312" w:eastAsia="仿宋_GB2312" w:hint="eastAsia"/>
          <w:bCs/>
          <w:sz w:val="32"/>
          <w:szCs w:val="32"/>
        </w:rPr>
        <w:t>5</w:t>
      </w:r>
      <w:r>
        <w:rPr>
          <w:rFonts w:ascii="仿宋_GB2312" w:eastAsia="仿宋_GB2312" w:hint="eastAsia"/>
          <w:bCs/>
          <w:sz w:val="32"/>
          <w:szCs w:val="32"/>
        </w:rPr>
        <w:t>分）</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积极应对国外针对我出口产品发起的“两反（反倾销、反补贴）两保（保障措施、特别保障措施）”调查，积极参加行业集体协调，积极维护行业出口质量安全。遵守组</w:t>
      </w:r>
      <w:r>
        <w:rPr>
          <w:rFonts w:ascii="仿宋_GB2312" w:eastAsia="仿宋_GB2312" w:hint="eastAsia"/>
          <w:bCs/>
          <w:sz w:val="32"/>
          <w:szCs w:val="32"/>
        </w:rPr>
        <w:t>团</w:t>
      </w:r>
      <w:r>
        <w:rPr>
          <w:rFonts w:ascii="仿宋_GB2312" w:eastAsia="仿宋_GB2312" w:hint="eastAsia"/>
          <w:bCs/>
          <w:sz w:val="32"/>
          <w:szCs w:val="32"/>
        </w:rPr>
        <w:t>纪律，包括按时缴纳参展费用、参展期间积极履行成交数据报送义务、配合展位检查和调研工作等。</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三、</w:t>
      </w:r>
      <w:r>
        <w:rPr>
          <w:rFonts w:ascii="仿宋_GB2312" w:eastAsia="仿宋_GB2312" w:hint="eastAsia"/>
          <w:bCs/>
          <w:sz w:val="32"/>
          <w:szCs w:val="32"/>
        </w:rPr>
        <w:t>国际通行认证（</w:t>
      </w:r>
      <w:r>
        <w:rPr>
          <w:rFonts w:ascii="仿宋_GB2312" w:eastAsia="仿宋_GB2312" w:hint="eastAsia"/>
          <w:bCs/>
          <w:sz w:val="32"/>
          <w:szCs w:val="32"/>
        </w:rPr>
        <w:t>10</w:t>
      </w:r>
      <w:r>
        <w:rPr>
          <w:rFonts w:ascii="仿宋_GB2312" w:eastAsia="仿宋_GB2312" w:hint="eastAsia"/>
          <w:bCs/>
          <w:sz w:val="32"/>
          <w:szCs w:val="32"/>
        </w:rPr>
        <w:t>分）</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国际通行的质量管理体系、环境管理体系或行业认证的</w:t>
      </w:r>
      <w:r>
        <w:rPr>
          <w:rFonts w:ascii="仿宋_GB2312" w:eastAsia="仿宋_GB2312" w:hint="eastAsia"/>
          <w:bCs/>
          <w:sz w:val="32"/>
          <w:szCs w:val="32"/>
        </w:rPr>
        <w:t xml:space="preserve"> </w:t>
      </w:r>
      <w:r>
        <w:rPr>
          <w:rFonts w:ascii="仿宋_GB2312" w:eastAsia="仿宋_GB2312" w:hint="eastAsia"/>
          <w:bCs/>
          <w:sz w:val="32"/>
          <w:szCs w:val="32"/>
        </w:rPr>
        <w:t>有效证书持有者须与出口品牌展位申请企业一致，且覆盖产</w:t>
      </w:r>
      <w:r>
        <w:rPr>
          <w:rFonts w:ascii="仿宋_GB2312" w:eastAsia="仿宋_GB2312" w:hint="eastAsia"/>
          <w:bCs/>
          <w:sz w:val="32"/>
          <w:szCs w:val="32"/>
        </w:rPr>
        <w:t xml:space="preserve"> </w:t>
      </w:r>
      <w:r>
        <w:rPr>
          <w:rFonts w:ascii="仿宋_GB2312" w:eastAsia="仿宋_GB2312" w:hint="eastAsia"/>
          <w:bCs/>
          <w:sz w:val="32"/>
          <w:szCs w:val="32"/>
        </w:rPr>
        <w:t>品属于申请的对应展区参展展品。主要包括：</w:t>
      </w:r>
      <w:r>
        <w:rPr>
          <w:rFonts w:ascii="仿宋_GB2312" w:eastAsia="仿宋_GB2312" w:hint="eastAsia"/>
          <w:bCs/>
          <w:sz w:val="32"/>
          <w:szCs w:val="32"/>
        </w:rPr>
        <w:t xml:space="preserve"> </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1.ISO9000</w:t>
      </w:r>
      <w:r>
        <w:rPr>
          <w:rFonts w:ascii="仿宋_GB2312" w:eastAsia="仿宋_GB2312" w:hint="eastAsia"/>
          <w:bCs/>
          <w:sz w:val="32"/>
          <w:szCs w:val="32"/>
        </w:rPr>
        <w:t>系列</w:t>
      </w:r>
      <w:r>
        <w:rPr>
          <w:rFonts w:ascii="仿宋_GB2312" w:eastAsia="仿宋_GB2312" w:hint="eastAsia"/>
          <w:bCs/>
          <w:sz w:val="32"/>
          <w:szCs w:val="32"/>
        </w:rPr>
        <w:t xml:space="preserve"> </w:t>
      </w:r>
      <w:r>
        <w:rPr>
          <w:rFonts w:ascii="仿宋_GB2312" w:eastAsia="仿宋_GB2312" w:hint="eastAsia"/>
          <w:bCs/>
          <w:sz w:val="32"/>
          <w:szCs w:val="32"/>
        </w:rPr>
        <w:t>质量管理体系。</w:t>
      </w:r>
      <w:r>
        <w:rPr>
          <w:rFonts w:ascii="仿宋_GB2312" w:eastAsia="仿宋_GB2312" w:hint="eastAsia"/>
          <w:bCs/>
          <w:sz w:val="32"/>
          <w:szCs w:val="32"/>
        </w:rPr>
        <w:t xml:space="preserve"> </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2.ISO14000</w:t>
      </w:r>
      <w:r>
        <w:rPr>
          <w:rFonts w:ascii="仿宋_GB2312" w:eastAsia="仿宋_GB2312" w:hint="eastAsia"/>
          <w:bCs/>
          <w:sz w:val="32"/>
          <w:szCs w:val="32"/>
        </w:rPr>
        <w:t>系列</w:t>
      </w:r>
      <w:r>
        <w:rPr>
          <w:rFonts w:ascii="仿宋_GB2312" w:eastAsia="仿宋_GB2312" w:hint="eastAsia"/>
          <w:bCs/>
          <w:sz w:val="32"/>
          <w:szCs w:val="32"/>
        </w:rPr>
        <w:t xml:space="preserve"> </w:t>
      </w:r>
      <w:r>
        <w:rPr>
          <w:rFonts w:ascii="仿宋_GB2312" w:eastAsia="仿宋_GB2312" w:hint="eastAsia"/>
          <w:bCs/>
          <w:sz w:val="32"/>
          <w:szCs w:val="32"/>
        </w:rPr>
        <w:t>环境管理体系。</w:t>
      </w:r>
      <w:r>
        <w:rPr>
          <w:rFonts w:ascii="仿宋_GB2312" w:eastAsia="仿宋_GB2312" w:hint="eastAsia"/>
          <w:bCs/>
          <w:sz w:val="32"/>
          <w:szCs w:val="32"/>
        </w:rPr>
        <w:t xml:space="preserve"> </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3.ISO</w:t>
      </w:r>
      <w:r>
        <w:rPr>
          <w:rFonts w:ascii="仿宋_GB2312" w:eastAsia="仿宋_GB2312" w:hint="eastAsia"/>
          <w:bCs/>
          <w:sz w:val="32"/>
          <w:szCs w:val="32"/>
        </w:rPr>
        <w:t>45000</w:t>
      </w:r>
      <w:r>
        <w:rPr>
          <w:rFonts w:ascii="仿宋_GB2312" w:eastAsia="仿宋_GB2312" w:hint="eastAsia"/>
          <w:bCs/>
          <w:sz w:val="32"/>
          <w:szCs w:val="32"/>
        </w:rPr>
        <w:t>系列</w:t>
      </w:r>
      <w:r>
        <w:rPr>
          <w:rFonts w:ascii="仿宋_GB2312" w:eastAsia="仿宋_GB2312" w:hint="eastAsia"/>
          <w:bCs/>
          <w:sz w:val="32"/>
          <w:szCs w:val="32"/>
        </w:rPr>
        <w:t xml:space="preserve"> </w:t>
      </w:r>
      <w:r>
        <w:rPr>
          <w:rFonts w:ascii="仿宋_GB2312" w:eastAsia="仿宋_GB2312" w:hint="eastAsia"/>
          <w:bCs/>
          <w:sz w:val="32"/>
          <w:szCs w:val="32"/>
        </w:rPr>
        <w:t>职业健康安全管理体系。</w:t>
      </w:r>
      <w:r>
        <w:rPr>
          <w:rFonts w:ascii="仿宋_GB2312" w:eastAsia="仿宋_GB2312" w:hint="eastAsia"/>
          <w:bCs/>
          <w:sz w:val="32"/>
          <w:szCs w:val="32"/>
        </w:rPr>
        <w:t xml:space="preserve"> </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4.SA8000</w:t>
      </w:r>
      <w:r>
        <w:rPr>
          <w:rFonts w:ascii="仿宋_GB2312" w:eastAsia="仿宋_GB2312" w:hint="eastAsia"/>
          <w:bCs/>
          <w:sz w:val="32"/>
          <w:szCs w:val="32"/>
        </w:rPr>
        <w:t>社会责任标准。</w:t>
      </w:r>
      <w:r>
        <w:rPr>
          <w:rFonts w:ascii="仿宋_GB2312" w:eastAsia="仿宋_GB2312" w:hint="eastAsia"/>
          <w:bCs/>
          <w:sz w:val="32"/>
          <w:szCs w:val="32"/>
        </w:rPr>
        <w:t xml:space="preserve"> </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5.Oeko-Tex Standard</w:t>
      </w:r>
      <w:r>
        <w:rPr>
          <w:rFonts w:ascii="仿宋_GB2312" w:eastAsia="仿宋_GB2312" w:hint="eastAsia"/>
          <w:bCs/>
          <w:sz w:val="32"/>
          <w:szCs w:val="32"/>
        </w:rPr>
        <w:t xml:space="preserve"> </w:t>
      </w:r>
      <w:r>
        <w:rPr>
          <w:rFonts w:ascii="仿宋_GB2312" w:eastAsia="仿宋_GB2312" w:hint="eastAsia"/>
          <w:bCs/>
          <w:sz w:val="32"/>
          <w:szCs w:val="32"/>
        </w:rPr>
        <w:t xml:space="preserve">100 </w:t>
      </w:r>
      <w:r>
        <w:rPr>
          <w:rFonts w:ascii="仿宋_GB2312" w:eastAsia="仿宋_GB2312" w:hint="eastAsia"/>
          <w:bCs/>
          <w:sz w:val="32"/>
          <w:szCs w:val="32"/>
        </w:rPr>
        <w:t>生态纺织品认证。</w:t>
      </w:r>
      <w:r>
        <w:rPr>
          <w:rFonts w:ascii="仿宋_GB2312" w:eastAsia="仿宋_GB2312" w:hint="eastAsia"/>
          <w:bCs/>
          <w:sz w:val="32"/>
          <w:szCs w:val="32"/>
        </w:rPr>
        <w:t xml:space="preserve"> </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6.HACCP</w:t>
      </w:r>
      <w:r>
        <w:rPr>
          <w:rFonts w:ascii="仿宋_GB2312" w:eastAsia="仿宋_GB2312" w:hint="eastAsia"/>
          <w:bCs/>
          <w:sz w:val="32"/>
          <w:szCs w:val="32"/>
        </w:rPr>
        <w:t>食品生产企业危害分析与关键控制点管理体</w:t>
      </w:r>
      <w:r>
        <w:rPr>
          <w:rFonts w:ascii="仿宋_GB2312" w:eastAsia="仿宋_GB2312" w:hint="eastAsia"/>
          <w:bCs/>
          <w:sz w:val="32"/>
          <w:szCs w:val="32"/>
        </w:rPr>
        <w:t xml:space="preserve"> </w:t>
      </w:r>
      <w:r>
        <w:rPr>
          <w:rFonts w:ascii="仿宋_GB2312" w:eastAsia="仿宋_GB2312" w:hint="eastAsia"/>
          <w:bCs/>
          <w:sz w:val="32"/>
          <w:szCs w:val="32"/>
        </w:rPr>
        <w:t>系。</w:t>
      </w:r>
      <w:r>
        <w:rPr>
          <w:rFonts w:ascii="仿宋_GB2312" w:eastAsia="仿宋_GB2312" w:hint="eastAsia"/>
          <w:bCs/>
          <w:sz w:val="32"/>
          <w:szCs w:val="32"/>
        </w:rPr>
        <w:t xml:space="preserve"> </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 xml:space="preserve">7.ISO/TS16949 </w:t>
      </w:r>
      <w:r>
        <w:rPr>
          <w:rFonts w:ascii="仿宋_GB2312" w:eastAsia="仿宋_GB2312" w:hint="eastAsia"/>
          <w:bCs/>
          <w:sz w:val="32"/>
          <w:szCs w:val="32"/>
        </w:rPr>
        <w:t>汽车行业质量体系。</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lastRenderedPageBreak/>
        <w:t>四、</w:t>
      </w:r>
      <w:r>
        <w:rPr>
          <w:rFonts w:ascii="仿宋_GB2312" w:eastAsia="仿宋_GB2312" w:hint="eastAsia"/>
          <w:bCs/>
          <w:sz w:val="32"/>
          <w:szCs w:val="32"/>
        </w:rPr>
        <w:t>高新技术企业（</w:t>
      </w:r>
      <w:r>
        <w:rPr>
          <w:rFonts w:ascii="仿宋_GB2312" w:eastAsia="仿宋_GB2312" w:hint="eastAsia"/>
          <w:bCs/>
          <w:sz w:val="32"/>
          <w:szCs w:val="32"/>
        </w:rPr>
        <w:t>5</w:t>
      </w:r>
      <w:r>
        <w:rPr>
          <w:rFonts w:ascii="仿宋_GB2312" w:eastAsia="仿宋_GB2312" w:hint="eastAsia"/>
          <w:bCs/>
          <w:sz w:val="32"/>
          <w:szCs w:val="32"/>
        </w:rPr>
        <w:t>分）</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按照省级高新技术企业</w:t>
      </w:r>
      <w:r>
        <w:rPr>
          <w:rFonts w:ascii="仿宋_GB2312" w:eastAsia="仿宋_GB2312" w:hint="eastAsia"/>
          <w:bCs/>
          <w:sz w:val="32"/>
          <w:szCs w:val="32"/>
        </w:rPr>
        <w:t>、</w:t>
      </w:r>
      <w:r>
        <w:rPr>
          <w:rFonts w:ascii="仿宋_GB2312" w:eastAsia="仿宋_GB2312" w:hint="eastAsia"/>
          <w:bCs/>
          <w:sz w:val="32"/>
          <w:szCs w:val="32"/>
        </w:rPr>
        <w:t>国家级高新技术企业计算分值</w:t>
      </w:r>
      <w:r>
        <w:rPr>
          <w:rFonts w:ascii="仿宋_GB2312" w:eastAsia="仿宋_GB2312" w:hint="eastAsia"/>
          <w:bCs/>
          <w:sz w:val="32"/>
          <w:szCs w:val="32"/>
        </w:rPr>
        <w:t>。</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五、</w:t>
      </w:r>
      <w:r>
        <w:rPr>
          <w:rFonts w:ascii="仿宋_GB2312" w:eastAsia="仿宋_GB2312" w:hint="eastAsia"/>
          <w:bCs/>
          <w:sz w:val="32"/>
          <w:szCs w:val="32"/>
        </w:rPr>
        <w:t>研发创新（</w:t>
      </w:r>
      <w:r>
        <w:rPr>
          <w:rFonts w:ascii="仿宋_GB2312" w:eastAsia="仿宋_GB2312" w:hint="eastAsia"/>
          <w:bCs/>
          <w:sz w:val="32"/>
          <w:szCs w:val="32"/>
        </w:rPr>
        <w:t>10</w:t>
      </w:r>
      <w:r>
        <w:rPr>
          <w:rFonts w:ascii="仿宋_GB2312" w:eastAsia="仿宋_GB2312" w:hint="eastAsia"/>
          <w:bCs/>
          <w:sz w:val="32"/>
          <w:szCs w:val="32"/>
        </w:rPr>
        <w:t>分）</w:t>
      </w:r>
    </w:p>
    <w:p w:rsidR="00672A60" w:rsidRDefault="004E7BAF">
      <w:pPr>
        <w:spacing w:line="600" w:lineRule="exact"/>
        <w:ind w:firstLine="645"/>
        <w:rPr>
          <w:rFonts w:ascii="仿宋_GB2312" w:eastAsia="仿宋_GB2312" w:hAnsiTheme="minorHAnsi" w:cstheme="minorBidi"/>
          <w:bCs/>
          <w:sz w:val="32"/>
          <w:szCs w:val="32"/>
          <w:lang/>
        </w:rPr>
      </w:pPr>
      <w:r>
        <w:rPr>
          <w:rFonts w:ascii="仿宋_GB2312" w:eastAsia="仿宋_GB2312" w:hAnsiTheme="minorHAnsi" w:cstheme="minorBidi" w:hint="eastAsia"/>
          <w:bCs/>
          <w:sz w:val="32"/>
          <w:szCs w:val="32"/>
          <w:lang/>
        </w:rPr>
        <w:t>按照企业拥有的实用新型、发明专利或外观专利（</w:t>
      </w:r>
      <w:r>
        <w:rPr>
          <w:rFonts w:ascii="仿宋_GB2312" w:eastAsia="仿宋_GB2312" w:hAnsiTheme="minorHAnsi" w:cstheme="minorBidi" w:hint="eastAsia"/>
          <w:bCs/>
          <w:sz w:val="32"/>
          <w:szCs w:val="32"/>
          <w:lang/>
        </w:rPr>
        <w:t xml:space="preserve">10 </w:t>
      </w:r>
      <w:r>
        <w:rPr>
          <w:rFonts w:ascii="仿宋_GB2312" w:eastAsia="仿宋_GB2312" w:hAnsiTheme="minorHAnsi" w:cstheme="minorBidi" w:hint="eastAsia"/>
          <w:bCs/>
          <w:sz w:val="32"/>
          <w:szCs w:val="32"/>
          <w:lang/>
        </w:rPr>
        <w:t>项</w:t>
      </w:r>
      <w:r>
        <w:rPr>
          <w:rFonts w:ascii="仿宋_GB2312" w:eastAsia="仿宋_GB2312" w:hAnsiTheme="minorHAnsi" w:cstheme="minorBidi" w:hint="eastAsia"/>
          <w:bCs/>
          <w:sz w:val="32"/>
          <w:szCs w:val="32"/>
          <w:lang/>
        </w:rPr>
        <w:t xml:space="preserve"> </w:t>
      </w:r>
      <w:r>
        <w:rPr>
          <w:rFonts w:ascii="仿宋_GB2312" w:eastAsia="仿宋_GB2312" w:hAnsiTheme="minorHAnsi" w:cstheme="minorBidi" w:hint="eastAsia"/>
          <w:bCs/>
          <w:sz w:val="32"/>
          <w:szCs w:val="32"/>
          <w:lang/>
        </w:rPr>
        <w:t>外观专利按</w:t>
      </w:r>
      <w:r>
        <w:rPr>
          <w:rFonts w:ascii="仿宋_GB2312" w:eastAsia="仿宋_GB2312" w:hAnsiTheme="minorHAnsi" w:cstheme="minorBidi" w:hint="eastAsia"/>
          <w:bCs/>
          <w:sz w:val="32"/>
          <w:szCs w:val="32"/>
          <w:lang/>
        </w:rPr>
        <w:t xml:space="preserve"> 1 </w:t>
      </w:r>
      <w:r>
        <w:rPr>
          <w:rFonts w:ascii="仿宋_GB2312" w:eastAsia="仿宋_GB2312" w:hAnsiTheme="minorHAnsi" w:cstheme="minorBidi" w:hint="eastAsia"/>
          <w:bCs/>
          <w:sz w:val="32"/>
          <w:szCs w:val="32"/>
          <w:lang/>
        </w:rPr>
        <w:t>项发明专利折算）计算分值。</w:t>
      </w:r>
      <w:r>
        <w:rPr>
          <w:rFonts w:ascii="仿宋_GB2312" w:eastAsia="仿宋_GB2312" w:hAnsiTheme="minorHAnsi" w:cstheme="minorBidi" w:hint="eastAsia"/>
          <w:bCs/>
          <w:sz w:val="32"/>
          <w:szCs w:val="32"/>
          <w:lang/>
        </w:rPr>
        <w:t xml:space="preserve"> </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六、</w:t>
      </w:r>
      <w:r>
        <w:rPr>
          <w:rFonts w:ascii="仿宋_GB2312" w:eastAsia="仿宋_GB2312" w:hint="eastAsia"/>
          <w:bCs/>
          <w:sz w:val="32"/>
          <w:szCs w:val="32"/>
        </w:rPr>
        <w:t>境内外商标注册（</w:t>
      </w:r>
      <w:r>
        <w:rPr>
          <w:rFonts w:ascii="仿宋_GB2312" w:eastAsia="仿宋_GB2312" w:hint="eastAsia"/>
          <w:bCs/>
          <w:sz w:val="32"/>
          <w:szCs w:val="32"/>
        </w:rPr>
        <w:t>5</w:t>
      </w:r>
      <w:r>
        <w:rPr>
          <w:rFonts w:ascii="仿宋_GB2312" w:eastAsia="仿宋_GB2312" w:hint="eastAsia"/>
          <w:bCs/>
          <w:sz w:val="32"/>
          <w:szCs w:val="32"/>
        </w:rPr>
        <w:t>分）</w:t>
      </w:r>
    </w:p>
    <w:p w:rsidR="00672A60" w:rsidRDefault="004E7BAF">
      <w:pPr>
        <w:spacing w:line="600" w:lineRule="exact"/>
        <w:ind w:firstLine="645"/>
        <w:rPr>
          <w:rFonts w:ascii="仿宋_GB2312" w:eastAsia="仿宋_GB2312"/>
          <w:bCs/>
          <w:sz w:val="32"/>
          <w:szCs w:val="32"/>
        </w:rPr>
      </w:pPr>
      <w:r>
        <w:rPr>
          <w:rFonts w:ascii="仿宋_GB2312" w:eastAsia="仿宋_GB2312" w:hAnsiTheme="minorHAnsi" w:cstheme="minorBidi" w:hint="eastAsia"/>
          <w:bCs/>
          <w:sz w:val="32"/>
          <w:szCs w:val="32"/>
          <w:lang/>
        </w:rPr>
        <w:t>按照境内外市场商标注册情况计算分值。</w:t>
      </w:r>
    </w:p>
    <w:p w:rsidR="00672A60" w:rsidRDefault="004E7BAF">
      <w:pPr>
        <w:spacing w:line="600" w:lineRule="exact"/>
        <w:ind w:firstLine="645"/>
        <w:rPr>
          <w:rFonts w:ascii="仿宋_GB2312" w:eastAsia="仿宋_GB2312" w:hAnsiTheme="minorHAnsi" w:cstheme="minorBidi"/>
          <w:bCs/>
          <w:sz w:val="32"/>
          <w:szCs w:val="32"/>
          <w:lang/>
        </w:rPr>
      </w:pPr>
      <w:r>
        <w:rPr>
          <w:rFonts w:ascii="仿宋_GB2312" w:eastAsia="仿宋_GB2312" w:cstheme="minorBidi" w:hint="eastAsia"/>
          <w:bCs/>
          <w:sz w:val="32"/>
          <w:szCs w:val="32"/>
          <w:lang/>
        </w:rPr>
        <w:t>七、</w:t>
      </w:r>
      <w:r>
        <w:rPr>
          <w:rFonts w:ascii="仿宋_GB2312" w:eastAsia="仿宋_GB2312" w:hAnsiTheme="minorHAnsi" w:cstheme="minorBidi" w:hint="eastAsia"/>
          <w:bCs/>
          <w:sz w:val="32"/>
          <w:szCs w:val="32"/>
          <w:lang/>
        </w:rPr>
        <w:t>品牌荣誉（</w:t>
      </w:r>
      <w:r>
        <w:rPr>
          <w:rFonts w:ascii="仿宋_GB2312" w:eastAsia="仿宋_GB2312" w:cstheme="minorBidi" w:hint="eastAsia"/>
          <w:bCs/>
          <w:sz w:val="32"/>
          <w:szCs w:val="32"/>
          <w:lang/>
        </w:rPr>
        <w:t>5</w:t>
      </w:r>
      <w:r>
        <w:rPr>
          <w:rFonts w:ascii="仿宋_GB2312" w:eastAsia="仿宋_GB2312" w:hAnsiTheme="minorHAnsi" w:cstheme="minorBidi" w:hint="eastAsia"/>
          <w:bCs/>
          <w:sz w:val="32"/>
          <w:szCs w:val="32"/>
          <w:lang/>
        </w:rPr>
        <w:t>分）</w:t>
      </w:r>
    </w:p>
    <w:p w:rsidR="00672A60" w:rsidRDefault="004E7BAF">
      <w:pPr>
        <w:spacing w:line="600" w:lineRule="exact"/>
        <w:ind w:firstLine="645"/>
        <w:rPr>
          <w:rFonts w:ascii="仿宋_GB2312" w:eastAsia="仿宋_GB2312" w:hAnsiTheme="minorHAnsi" w:cstheme="minorBidi"/>
          <w:bCs/>
          <w:sz w:val="32"/>
          <w:szCs w:val="32"/>
          <w:lang/>
        </w:rPr>
      </w:pPr>
      <w:r>
        <w:rPr>
          <w:rFonts w:ascii="仿宋_GB2312" w:eastAsia="仿宋_GB2312" w:hAnsiTheme="minorHAnsi" w:cstheme="minorBidi" w:hint="eastAsia"/>
          <w:bCs/>
          <w:sz w:val="32"/>
          <w:szCs w:val="32"/>
          <w:lang/>
        </w:rPr>
        <w:t>获得国家或省级品牌认证。</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八、参展需求度</w:t>
      </w:r>
      <w:r>
        <w:rPr>
          <w:rFonts w:ascii="仿宋_GB2312" w:eastAsia="仿宋_GB2312" w:hint="eastAsia"/>
          <w:bCs/>
          <w:sz w:val="32"/>
          <w:szCs w:val="32"/>
        </w:rPr>
        <w:t>（</w:t>
      </w:r>
      <w:r>
        <w:rPr>
          <w:rFonts w:ascii="仿宋_GB2312" w:eastAsia="仿宋_GB2312" w:hint="eastAsia"/>
          <w:bCs/>
          <w:sz w:val="32"/>
          <w:szCs w:val="32"/>
        </w:rPr>
        <w:t>5</w:t>
      </w:r>
      <w:r>
        <w:rPr>
          <w:rFonts w:ascii="仿宋_GB2312" w:eastAsia="仿宋_GB2312" w:hint="eastAsia"/>
          <w:bCs/>
          <w:sz w:val="32"/>
          <w:szCs w:val="32"/>
        </w:rPr>
        <w:t>分）</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满足</w:t>
      </w:r>
      <w:r>
        <w:rPr>
          <w:rFonts w:ascii="仿宋_GB2312" w:eastAsia="仿宋_GB2312" w:hint="eastAsia"/>
          <w:bCs/>
          <w:sz w:val="32"/>
          <w:szCs w:val="32"/>
        </w:rPr>
        <w:t>参展</w:t>
      </w:r>
      <w:r>
        <w:rPr>
          <w:rFonts w:ascii="仿宋_GB2312" w:eastAsia="仿宋_GB2312" w:hint="eastAsia"/>
          <w:bCs/>
          <w:sz w:val="32"/>
          <w:szCs w:val="32"/>
        </w:rPr>
        <w:t>条件</w:t>
      </w:r>
      <w:r>
        <w:rPr>
          <w:rFonts w:ascii="仿宋_GB2312" w:eastAsia="仿宋_GB2312" w:hint="eastAsia"/>
          <w:bCs/>
          <w:sz w:val="32"/>
          <w:szCs w:val="32"/>
        </w:rPr>
        <w:t>，</w:t>
      </w:r>
      <w:r>
        <w:rPr>
          <w:rFonts w:ascii="仿宋_GB2312" w:eastAsia="仿宋_GB2312" w:hint="eastAsia"/>
          <w:bCs/>
          <w:sz w:val="32"/>
          <w:szCs w:val="32"/>
        </w:rPr>
        <w:t>连续申请</w:t>
      </w:r>
      <w:r>
        <w:rPr>
          <w:rFonts w:ascii="仿宋_GB2312" w:eastAsia="仿宋_GB2312" w:hint="eastAsia"/>
          <w:bCs/>
          <w:sz w:val="32"/>
          <w:szCs w:val="32"/>
        </w:rPr>
        <w:t>4</w:t>
      </w:r>
      <w:r>
        <w:rPr>
          <w:rFonts w:ascii="仿宋_GB2312" w:eastAsia="仿宋_GB2312" w:hint="eastAsia"/>
          <w:bCs/>
          <w:sz w:val="32"/>
          <w:szCs w:val="32"/>
        </w:rPr>
        <w:t>届以上未</w:t>
      </w:r>
      <w:r>
        <w:rPr>
          <w:rFonts w:ascii="仿宋_GB2312" w:eastAsia="仿宋_GB2312" w:hint="eastAsia"/>
          <w:bCs/>
          <w:sz w:val="32"/>
          <w:szCs w:val="32"/>
        </w:rPr>
        <w:t>安排</w:t>
      </w:r>
      <w:r>
        <w:rPr>
          <w:rFonts w:ascii="仿宋_GB2312" w:eastAsia="仿宋_GB2312" w:hint="eastAsia"/>
          <w:bCs/>
          <w:sz w:val="32"/>
          <w:szCs w:val="32"/>
        </w:rPr>
        <w:t>展位</w:t>
      </w:r>
      <w:r>
        <w:rPr>
          <w:rFonts w:ascii="仿宋_GB2312" w:eastAsia="仿宋_GB2312" w:hint="eastAsia"/>
          <w:bCs/>
          <w:sz w:val="32"/>
          <w:szCs w:val="32"/>
        </w:rPr>
        <w:t>企业</w:t>
      </w:r>
      <w:r>
        <w:rPr>
          <w:rFonts w:ascii="仿宋_GB2312" w:eastAsia="仿宋_GB2312" w:hint="eastAsia"/>
          <w:bCs/>
          <w:sz w:val="32"/>
          <w:szCs w:val="32"/>
        </w:rPr>
        <w:t>。</w:t>
      </w:r>
    </w:p>
    <w:p w:rsidR="00672A60" w:rsidRDefault="004E7BAF">
      <w:pPr>
        <w:spacing w:line="600" w:lineRule="exact"/>
        <w:ind w:firstLine="645"/>
        <w:rPr>
          <w:rFonts w:ascii="仿宋_GB2312" w:eastAsia="仿宋_GB2312"/>
          <w:bCs/>
          <w:sz w:val="32"/>
          <w:szCs w:val="32"/>
        </w:rPr>
      </w:pPr>
      <w:r>
        <w:rPr>
          <w:rFonts w:ascii="仿宋_GB2312" w:eastAsia="仿宋_GB2312" w:hint="eastAsia"/>
          <w:bCs/>
          <w:sz w:val="32"/>
          <w:szCs w:val="32"/>
        </w:rPr>
        <w:t>九、</w:t>
      </w:r>
      <w:r>
        <w:rPr>
          <w:rFonts w:ascii="仿宋_GB2312" w:eastAsia="仿宋_GB2312" w:hAnsiTheme="minorHAnsi" w:cstheme="minorBidi" w:hint="eastAsia"/>
          <w:bCs/>
          <w:sz w:val="32"/>
          <w:szCs w:val="32"/>
          <w:lang/>
        </w:rPr>
        <w:t>各分团不得上调上述评分指标的分值，但可结合本团实际情况增加其他评分指标。</w:t>
      </w:r>
    </w:p>
    <w:p w:rsidR="00672A60" w:rsidRDefault="004E7BAF">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cstheme="minorBidi" w:hint="eastAsia"/>
          <w:bCs/>
          <w:sz w:val="32"/>
          <w:szCs w:val="32"/>
          <w:lang/>
        </w:rPr>
        <w:t>十</w:t>
      </w:r>
      <w:r>
        <w:rPr>
          <w:rFonts w:ascii="仿宋_GB2312" w:eastAsia="仿宋_GB2312" w:hAnsiTheme="minorHAnsi" w:cstheme="minorBidi" w:hint="eastAsia"/>
          <w:bCs/>
          <w:sz w:val="32"/>
          <w:szCs w:val="32"/>
          <w:lang/>
        </w:rPr>
        <w:t>、</w:t>
      </w:r>
      <w:r>
        <w:rPr>
          <w:rFonts w:ascii="仿宋_GB2312" w:eastAsia="仿宋_GB2312" w:hint="eastAsia"/>
          <w:bCs/>
          <w:sz w:val="32"/>
          <w:szCs w:val="32"/>
        </w:rPr>
        <w:t>对在申报过程中出现人为造假情况的企业实行一票否决，不得参与评分</w:t>
      </w:r>
      <w:r>
        <w:rPr>
          <w:rFonts w:ascii="仿宋_GB2312" w:eastAsia="仿宋_GB2312" w:hint="eastAsia"/>
          <w:bCs/>
          <w:sz w:val="32"/>
          <w:szCs w:val="32"/>
        </w:rPr>
        <w:t>。</w:t>
      </w:r>
    </w:p>
    <w:sectPr w:rsidR="00672A60" w:rsidSect="00672A60">
      <w:footerReference w:type="default" r:id="rId9"/>
      <w:pgSz w:w="11906" w:h="16838"/>
      <w:pgMar w:top="1440" w:right="1800" w:bottom="1440" w:left="1800" w:header="851" w:footer="680"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BAF" w:rsidRDefault="004E7BAF" w:rsidP="00672A60">
      <w:r>
        <w:separator/>
      </w:r>
    </w:p>
  </w:endnote>
  <w:endnote w:type="continuationSeparator" w:id="0">
    <w:p w:rsidR="004E7BAF" w:rsidRDefault="004E7BAF" w:rsidP="00672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hakuyoxingshu7000"/>
    <w:charset w:val="86"/>
    <w:family w:val="auto"/>
    <w:pitch w:val="default"/>
    <w:sig w:usb0="00000000"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altName w:val="方正舒体"/>
    <w:panose1 w:val="02010601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60" w:rsidRDefault="00672A60">
    <w:pPr>
      <w:pStyle w:val="a4"/>
      <w:jc w:val="center"/>
      <w:rPr>
        <w:rFonts w:ascii="仿宋_GB2312" w:eastAsia="仿宋_GB2312"/>
        <w:sz w:val="28"/>
        <w:szCs w:val="28"/>
      </w:rPr>
    </w:pPr>
    <w:r>
      <w:rPr>
        <w:rFonts w:ascii="仿宋_GB2312" w:eastAsia="仿宋_GB2312" w:hint="eastAsia"/>
        <w:sz w:val="28"/>
        <w:szCs w:val="28"/>
      </w:rPr>
      <w:fldChar w:fldCharType="begin"/>
    </w:r>
    <w:r w:rsidR="004E7BAF">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79609F" w:rsidRPr="0079609F">
      <w:rPr>
        <w:rFonts w:ascii="仿宋_GB2312" w:eastAsia="仿宋_GB2312"/>
        <w:noProof/>
        <w:sz w:val="28"/>
        <w:szCs w:val="28"/>
        <w:lang w:val="zh-CN"/>
      </w:rPr>
      <w:t>1</w:t>
    </w:r>
    <w:r>
      <w:rPr>
        <w:rFonts w:ascii="仿宋_GB2312" w:eastAsia="仿宋_GB2312" w:hint="eastAsia"/>
        <w:sz w:val="28"/>
        <w:szCs w:val="28"/>
      </w:rPr>
      <w:fldChar w:fldCharType="end"/>
    </w:r>
  </w:p>
  <w:p w:rsidR="00672A60" w:rsidRDefault="00672A6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60" w:rsidRDefault="00672A60">
    <w:pPr>
      <w:pStyle w:val="a4"/>
      <w:jc w:val="center"/>
    </w:pPr>
  </w:p>
  <w:p w:rsidR="00672A60" w:rsidRDefault="00672A6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BAF" w:rsidRDefault="004E7BAF" w:rsidP="00672A60">
      <w:r>
        <w:separator/>
      </w:r>
    </w:p>
  </w:footnote>
  <w:footnote w:type="continuationSeparator" w:id="0">
    <w:p w:rsidR="004E7BAF" w:rsidRDefault="004E7BAF" w:rsidP="00672A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60" w:rsidRDefault="00672A60">
    <w:pPr>
      <w:jc w:val="center"/>
      <w:rPr>
        <w:rFonts w:ascii="华文中宋" w:eastAsia="华文中宋" w:hAnsi="华文中宋"/>
        <w:b/>
        <w:color w:val="FF0000"/>
        <w:spacing w:val="35"/>
        <w:w w:val="78"/>
        <w:kern w:val="0"/>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WJmNzkwYjQ0NDNiY2JmMmRhMjc4MWM5NmYyZmNlYzUifQ=="/>
  </w:docVars>
  <w:rsids>
    <w:rsidRoot w:val="2EC05493"/>
    <w:rsid w:val="D9E7324C"/>
    <w:rsid w:val="DEAFCD42"/>
    <w:rsid w:val="DFE9C291"/>
    <w:rsid w:val="EBDF2D83"/>
    <w:rsid w:val="EEE96DD6"/>
    <w:rsid w:val="F6EFA344"/>
    <w:rsid w:val="FED7FD93"/>
    <w:rsid w:val="FFDFA6F7"/>
    <w:rsid w:val="FFE8005C"/>
    <w:rsid w:val="004E7BAF"/>
    <w:rsid w:val="00672A60"/>
    <w:rsid w:val="0079609F"/>
    <w:rsid w:val="015654C1"/>
    <w:rsid w:val="1E9B09EF"/>
    <w:rsid w:val="2EC05493"/>
    <w:rsid w:val="3E3D72A2"/>
    <w:rsid w:val="3EFB40BC"/>
    <w:rsid w:val="3FEE943F"/>
    <w:rsid w:val="51FB3E29"/>
    <w:rsid w:val="54001B9D"/>
    <w:rsid w:val="5DF30BF4"/>
    <w:rsid w:val="73FD57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alutation"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2A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rsid w:val="00672A60"/>
  </w:style>
  <w:style w:type="paragraph" w:styleId="a4">
    <w:name w:val="footer"/>
    <w:basedOn w:val="a"/>
    <w:qFormat/>
    <w:rsid w:val="00672A60"/>
    <w:pPr>
      <w:tabs>
        <w:tab w:val="center" w:pos="4153"/>
        <w:tab w:val="right" w:pos="8306"/>
      </w:tabs>
      <w:snapToGrid w:val="0"/>
      <w:jc w:val="left"/>
    </w:pPr>
    <w:rPr>
      <w:sz w:val="18"/>
    </w:rPr>
  </w:style>
  <w:style w:type="paragraph" w:styleId="a5">
    <w:name w:val="header"/>
    <w:basedOn w:val="a"/>
    <w:qFormat/>
    <w:rsid w:val="00672A6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672A60"/>
    <w:pPr>
      <w:spacing w:beforeAutospacing="1" w:afterAutospacing="1"/>
      <w:jc w:val="left"/>
    </w:pPr>
    <w:rPr>
      <w:kern w:val="0"/>
      <w:sz w:val="24"/>
    </w:rPr>
  </w:style>
  <w:style w:type="table" w:styleId="a7">
    <w:name w:val="Table Grid"/>
    <w:basedOn w:val="a1"/>
    <w:qFormat/>
    <w:rsid w:val="00672A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sid w:val="00672A60"/>
    <w:rPr>
      <w:color w:val="0000FF"/>
      <w:u w:val="single"/>
    </w:rPr>
  </w:style>
  <w:style w:type="paragraph" w:customStyle="1" w:styleId="HeadingLeft">
    <w:name w:val="Heading Left"/>
    <w:basedOn w:val="a"/>
    <w:qFormat/>
    <w:rsid w:val="00672A60"/>
    <w:pPr>
      <w:widowControl/>
      <w:topLinePunct/>
      <w:adjustRightInd w:val="0"/>
      <w:snapToGrid w:val="0"/>
      <w:spacing w:line="240" w:lineRule="atLeast"/>
      <w:jc w:val="left"/>
    </w:pPr>
    <w:rPr>
      <w:rFonts w:cs="Arial"/>
      <w:sz w:val="20"/>
      <w:szCs w:val="20"/>
    </w:rPr>
  </w:style>
  <w:style w:type="paragraph" w:customStyle="1" w:styleId="HeadingRight">
    <w:name w:val="Heading Right"/>
    <w:basedOn w:val="a"/>
    <w:qFormat/>
    <w:rsid w:val="00672A60"/>
    <w:pPr>
      <w:widowControl/>
      <w:topLinePunct/>
      <w:adjustRightInd w:val="0"/>
      <w:snapToGrid w:val="0"/>
      <w:spacing w:line="240" w:lineRule="atLeast"/>
      <w:jc w:val="right"/>
    </w:pPr>
    <w:rPr>
      <w:rFonts w:cs="Arial"/>
      <w:sz w:val="20"/>
      <w:szCs w:val="20"/>
    </w:rPr>
  </w:style>
  <w:style w:type="paragraph" w:customStyle="1" w:styleId="HeadingMiddle">
    <w:name w:val="Heading Middle"/>
    <w:qFormat/>
    <w:rsid w:val="00672A60"/>
    <w:pPr>
      <w:adjustRightInd w:val="0"/>
      <w:snapToGrid w:val="0"/>
      <w:spacing w:line="240" w:lineRule="atLeast"/>
      <w:jc w:val="center"/>
    </w:pPr>
    <w:rPr>
      <w:rFonts w:cs="Arial"/>
      <w:snapToGrid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dc:creator>
  <cp:lastModifiedBy>赵秋月</cp:lastModifiedBy>
  <cp:revision>2</cp:revision>
  <dcterms:created xsi:type="dcterms:W3CDTF">2023-10-19T03:42:00Z</dcterms:created>
  <dcterms:modified xsi:type="dcterms:W3CDTF">2023-10-19T03:42:00Z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26129A7E70E5492DB302A7D6096D2253_13</vt:lpwstr>
  </property>
</Properties>
</file>