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00" w:lineRule="exact"/>
        <w:jc w:val="left"/>
        <w:textAlignment w:val="baseline"/>
        <w:rPr>
          <w:rFonts w:hint="eastAsia" w:ascii="黑体" w:hAnsi="黑体" w:eastAsia="黑体" w:cs="仿宋_GB2312"/>
          <w:color w:val="000000"/>
          <w:szCs w:val="32"/>
        </w:rPr>
      </w:pPr>
      <w:r>
        <w:rPr>
          <w:rFonts w:hint="eastAsia" w:ascii="黑体" w:hAnsi="黑体" w:eastAsia="黑体" w:cs="仿宋_GB2312"/>
          <w:color w:val="000000"/>
          <w:szCs w:val="32"/>
        </w:rPr>
        <w:t>附件1</w:t>
      </w:r>
    </w:p>
    <w:p>
      <w:pPr>
        <w:widowControl/>
        <w:adjustRightInd w:val="0"/>
        <w:snapToGrid w:val="0"/>
        <w:spacing w:line="100" w:lineRule="exact"/>
        <w:jc w:val="left"/>
        <w:textAlignment w:val="baseline"/>
        <w:rPr>
          <w:rFonts w:hint="eastAsia" w:ascii="黑体" w:hAnsi="黑体" w:eastAsia="黑体" w:cs="仿宋_GB2312"/>
          <w:color w:val="000000"/>
          <w:szCs w:val="32"/>
        </w:rPr>
      </w:pPr>
    </w:p>
    <w:p>
      <w:pPr>
        <w:widowControl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中国山东品牌农产品（泰国）展参展申请表</w:t>
      </w:r>
    </w:p>
    <w:p>
      <w:pPr>
        <w:widowControl/>
        <w:adjustRightInd w:val="0"/>
        <w:snapToGrid w:val="0"/>
        <w:spacing w:line="100" w:lineRule="exact"/>
        <w:jc w:val="left"/>
        <w:textAlignment w:val="baseline"/>
        <w:rPr>
          <w:rFonts w:hint="eastAsia" w:ascii="黑体" w:hAnsi="黑体" w:eastAsia="黑体" w:cs="仿宋_GB2312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26"/>
        <w:gridCol w:w="529"/>
        <w:gridCol w:w="489"/>
        <w:gridCol w:w="1055"/>
        <w:gridCol w:w="209"/>
        <w:gridCol w:w="855"/>
        <w:gridCol w:w="129"/>
        <w:gridCol w:w="2244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参展商名称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position w:val="-46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中文</w:t>
            </w:r>
          </w:p>
        </w:tc>
        <w:tc>
          <w:tcPr>
            <w:tcW w:w="67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123" w:leftChars="-351" w:firstLine="736" w:firstLineChars="307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英文</w:t>
            </w:r>
          </w:p>
        </w:tc>
        <w:tc>
          <w:tcPr>
            <w:tcW w:w="67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企业详细地址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position w:val="-46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中文</w:t>
            </w:r>
          </w:p>
        </w:tc>
        <w:tc>
          <w:tcPr>
            <w:tcW w:w="6764" w:type="dxa"/>
            <w:gridSpan w:val="7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英文</w:t>
            </w:r>
          </w:p>
        </w:tc>
        <w:tc>
          <w:tcPr>
            <w:tcW w:w="67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5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海关编码：</w:t>
            </w:r>
          </w:p>
        </w:tc>
        <w:tc>
          <w:tcPr>
            <w:tcW w:w="273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联系人：</w:t>
            </w:r>
          </w:p>
        </w:tc>
        <w:tc>
          <w:tcPr>
            <w:tcW w:w="40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电话（含区号）：</w:t>
            </w:r>
          </w:p>
        </w:tc>
        <w:tc>
          <w:tcPr>
            <w:tcW w:w="501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传真（含区号）：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电子邮箱：</w:t>
            </w:r>
          </w:p>
        </w:tc>
        <w:tc>
          <w:tcPr>
            <w:tcW w:w="501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申请：标准展位（9㎡）：   个   </w:t>
            </w:r>
          </w:p>
        </w:tc>
        <w:tc>
          <w:tcPr>
            <w:tcW w:w="501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展品是否运输：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64" w:type="dxa"/>
            <w:gridSpan w:val="7"/>
            <w:noWrap w:val="0"/>
            <w:vAlign w:val="center"/>
          </w:tcPr>
          <w:p>
            <w:pPr>
              <w:ind w:left="1130" w:leftChars="-22" w:hanging="1200" w:hangingChars="500"/>
              <w:jc w:val="left"/>
              <w:rPr>
                <w:rFonts w:hint="eastAsia"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是否同时参加</w:t>
            </w:r>
            <w:r>
              <w:rPr>
                <w:rFonts w:hint="eastAsia" w:ascii="仿宋_GB2312" w:hAnsi="黑体"/>
                <w:sz w:val="24"/>
                <w:lang w:val="zh-CN"/>
              </w:rPr>
              <w:t>中国山东出口商品（韩国）展览会</w:t>
            </w:r>
            <w:r>
              <w:rPr>
                <w:rFonts w:hint="eastAsia" w:ascii="仿宋_GB2312" w:hAnsi="黑体"/>
                <w:sz w:val="24"/>
              </w:rPr>
              <w:t>：</w:t>
            </w:r>
          </w:p>
          <w:p>
            <w:pPr>
              <w:ind w:left="1130" w:leftChars="-22" w:hanging="1200" w:hangingChars="5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 □否</w:t>
            </w: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参展人员：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主要参展展品</w:t>
            </w: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出生年月日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护照号码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2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楷体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 w:cs="楷体_GB2312"/>
                <w:color w:val="000000"/>
                <w:kern w:val="0"/>
                <w:sz w:val="24"/>
                <w:lang w:val="zh-CN"/>
              </w:rPr>
              <w:t>知识产权保护：各参展企业要高度重视知识产权保护工作，严格遵守参展地的知识产权保护法规；对展出商品严格把关，防止发生侵权违法行为。省商务厅严禁涉嫌侵犯知识产权的展品或参展企业参展。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470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组展单位盖章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  期：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参展商盖章：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日期：    （根据报名和汇款先后顺序安排展位）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992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备注：此表请签字并加盖公章，扫描件于3月20日前报送至山东正和国际展览有限责任公司。</w:t>
            </w:r>
          </w:p>
          <w:p>
            <w:pPr>
              <w:widowControl/>
              <w:adjustRightInd w:val="0"/>
              <w:snapToGrid w:val="0"/>
              <w:ind w:firstLine="640" w:firstLineChars="267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联系人：翟继磊</w:t>
            </w:r>
          </w:p>
          <w:p>
            <w:pPr>
              <w:widowControl/>
              <w:adjustRightInd w:val="0"/>
              <w:snapToGrid w:val="0"/>
              <w:ind w:firstLine="640" w:firstLineChars="267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  话：0531-86975995，13031716161</w:t>
            </w:r>
          </w:p>
          <w:p>
            <w:pPr>
              <w:widowControl/>
              <w:adjustRightInd w:val="0"/>
              <w:snapToGrid w:val="0"/>
              <w:ind w:firstLine="640" w:firstLineChars="267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  真：0531-86085342</w:t>
            </w:r>
          </w:p>
          <w:p>
            <w:pPr>
              <w:widowControl/>
              <w:adjustRightInd w:val="0"/>
              <w:snapToGrid w:val="0"/>
              <w:ind w:firstLine="640" w:firstLineChars="267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  箱: zhenghesd@163.com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仿宋_GB2312"/>
          <w:color w:val="000000"/>
          <w:szCs w:val="32"/>
        </w:rPr>
      </w:pPr>
      <w:r>
        <w:rPr>
          <w:rFonts w:ascii="仿宋_GB2312" w:hAnsi="仿宋_GB2312" w:cs="仿宋_GB2312"/>
          <w:b/>
          <w:color w:val="000000"/>
          <w:szCs w:val="32"/>
        </w:rPr>
        <w:br w:type="page"/>
      </w:r>
      <w:r>
        <w:rPr>
          <w:rFonts w:hint="eastAsia" w:ascii="黑体" w:hAnsi="黑体" w:eastAsia="黑体" w:cs="仿宋_GB2312"/>
          <w:color w:val="000000"/>
          <w:szCs w:val="32"/>
        </w:rPr>
        <w:t>附件2</w:t>
      </w:r>
    </w:p>
    <w:p>
      <w:pPr>
        <w:spacing w:line="100" w:lineRule="exact"/>
        <w:jc w:val="left"/>
        <w:rPr>
          <w:rFonts w:hint="eastAsia" w:ascii="黑体" w:hAnsi="黑体" w:eastAsia="黑体" w:cs="仿宋_GB2312"/>
          <w:color w:val="000000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中国山东出口商品（韩国）展览会参展申请表</w:t>
      </w:r>
    </w:p>
    <w:p>
      <w:pPr>
        <w:spacing w:line="100" w:lineRule="exact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26"/>
        <w:gridCol w:w="529"/>
        <w:gridCol w:w="489"/>
        <w:gridCol w:w="1055"/>
        <w:gridCol w:w="209"/>
        <w:gridCol w:w="855"/>
        <w:gridCol w:w="129"/>
        <w:gridCol w:w="2244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参展商名称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position w:val="-46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中文</w:t>
            </w:r>
          </w:p>
        </w:tc>
        <w:tc>
          <w:tcPr>
            <w:tcW w:w="67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123" w:leftChars="-351" w:firstLine="736" w:firstLineChars="307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英文</w:t>
            </w:r>
          </w:p>
        </w:tc>
        <w:tc>
          <w:tcPr>
            <w:tcW w:w="67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企业详细地址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position w:val="-46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中文</w:t>
            </w:r>
          </w:p>
        </w:tc>
        <w:tc>
          <w:tcPr>
            <w:tcW w:w="6764" w:type="dxa"/>
            <w:gridSpan w:val="7"/>
            <w:tcBorders>
              <w:top w:val="nil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英文</w:t>
            </w:r>
          </w:p>
        </w:tc>
        <w:tc>
          <w:tcPr>
            <w:tcW w:w="67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15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海关编码：</w:t>
            </w:r>
          </w:p>
        </w:tc>
        <w:tc>
          <w:tcPr>
            <w:tcW w:w="273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联系人：</w:t>
            </w:r>
          </w:p>
        </w:tc>
        <w:tc>
          <w:tcPr>
            <w:tcW w:w="402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电话（含区号）：</w:t>
            </w:r>
          </w:p>
        </w:tc>
        <w:tc>
          <w:tcPr>
            <w:tcW w:w="501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传真（含区号）：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电子邮箱：</w:t>
            </w:r>
          </w:p>
        </w:tc>
        <w:tc>
          <w:tcPr>
            <w:tcW w:w="501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申请：标准展位（9㎡）：   个   </w:t>
            </w:r>
          </w:p>
        </w:tc>
        <w:tc>
          <w:tcPr>
            <w:tcW w:w="501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展品是否运输：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64" w:type="dxa"/>
            <w:gridSpan w:val="7"/>
            <w:noWrap w:val="0"/>
            <w:vAlign w:val="center"/>
          </w:tcPr>
          <w:p>
            <w:pPr>
              <w:ind w:left="1130" w:leftChars="-22" w:hanging="1200" w:hangingChars="500"/>
              <w:rPr>
                <w:rFonts w:hint="eastAsia"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是否同时参加中国山东品牌农产品（泰国）展览会：</w:t>
            </w:r>
          </w:p>
          <w:p>
            <w:pPr>
              <w:ind w:left="1130" w:leftChars="-22" w:hanging="1200" w:hangingChars="5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□是    □否</w:t>
            </w:r>
          </w:p>
        </w:tc>
        <w:tc>
          <w:tcPr>
            <w:tcW w:w="415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参展人员：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主要参展展品</w:t>
            </w: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21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</w:t>
            </w: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出生年月日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护照号码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92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楷体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 w:cs="楷体_GB2312"/>
                <w:color w:val="000000"/>
                <w:kern w:val="0"/>
                <w:sz w:val="24"/>
                <w:lang w:val="zh-CN"/>
              </w:rPr>
              <w:t>知识产权保护：各参展企业要高度重视知识产权保护工作，严格遵守参展地的知识产权保护法规；对展出商品严格把关，防止发生侵权违法行为。省商务厅严禁涉嫌侵犯知识产权的展品或参展企业参展。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470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组展单位盖章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  期：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参展商盖章：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日期：    （根据报名和汇款先后顺序安排展位）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3" w:hRule="atLeast"/>
          <w:jc w:val="center"/>
        </w:trPr>
        <w:tc>
          <w:tcPr>
            <w:tcW w:w="992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备注：此表请签字并加盖公章，扫描件于3月20日前报送至山东正和国际展览有限责任公司。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联系人：翟继磊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电 话：0531-86975995，13031716161 </w:t>
            </w:r>
          </w:p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baseline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传 真：0531-86085342 </w:t>
            </w:r>
          </w:p>
          <w:p>
            <w:pPr>
              <w:widowControl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邮 箱: zhenghesd@163.com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8100C"/>
    <w:rsid w:val="154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2020-03-10T02:49:00Z</dcterms:created>
  <dc:creator>玄晖1424164782</dc:creator>
  <cp:lastModifiedBy>玄晖1424164782</cp:lastModifiedBy>
  <dcterms:modified xsi:type="dcterms:W3CDTF">2020-03-10T02:49:44Z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