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E74" w:rsidRDefault="00002E74">
      <w:pPr>
        <w:contextualSpacing/>
        <w:jc w:val="center"/>
      </w:pPr>
      <w:r>
        <w:rPr>
          <w:rFonts w:ascii="方正小标宋简体" w:eastAsia="方正小标宋简体" w:hAnsi="宋体" w:hint="eastAsia"/>
          <w:sz w:val="44"/>
          <w:szCs w:val="44"/>
        </w:rPr>
        <w:t>电商生态链企业仓储物流服务类企业名单</w:t>
      </w:r>
    </w:p>
    <w:tbl>
      <w:tblPr>
        <w:tblW w:w="14284" w:type="dxa"/>
        <w:jc w:val="center"/>
        <w:tblLayout w:type="fixed"/>
        <w:tblLook w:val="00A0"/>
      </w:tblPr>
      <w:tblGrid>
        <w:gridCol w:w="698"/>
        <w:gridCol w:w="1575"/>
        <w:gridCol w:w="2485"/>
        <w:gridCol w:w="2357"/>
        <w:gridCol w:w="1898"/>
        <w:gridCol w:w="1533"/>
        <w:gridCol w:w="3738"/>
      </w:tblGrid>
      <w:tr w:rsidR="00002E74" w:rsidTr="00A93A64">
        <w:trPr>
          <w:trHeight w:val="615"/>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bookmarkStart w:id="0" w:name="_GoBack"/>
            <w:bookmarkEnd w:id="0"/>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002E74" w:rsidRDefault="00002E74">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002E74" w:rsidTr="00A93A64">
        <w:trPr>
          <w:trHeight w:val="2583"/>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中通云仓科技（山东）有限公司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91370100MA3WG7WL33</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云仓服务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18363431453</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山东省济南市莱芜高新区凤凰北路</w:t>
            </w:r>
            <w:r>
              <w:rPr>
                <w:rFonts w:ascii="宋体" w:hAnsi="宋体" w:cs="宋体"/>
                <w:color w:val="000000"/>
                <w:kern w:val="0"/>
                <w:sz w:val="24"/>
              </w:rPr>
              <w:t>31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中通云仓利用信息化技术和网络协同，实现全渠道库存管理和订单生产，并通过配送网络及时送达消费者的新物流服务。中通云仓可实现仓储、配送运输一体化，打造扁平化的供应链，提高仓储运输效率。</w:t>
            </w:r>
          </w:p>
        </w:tc>
      </w:tr>
      <w:tr w:rsidR="00002E74" w:rsidTr="00A93A64">
        <w:trPr>
          <w:trHeight w:val="1634"/>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山东快莱城乡发展有限公司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91370100MA9470NYXT</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公共配送服务、快递进村服务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13054801007</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山东省济南市莱芜高新区凤凰北路</w:t>
            </w:r>
            <w:r>
              <w:rPr>
                <w:rFonts w:ascii="宋体" w:hAnsi="宋体" w:cs="宋体"/>
                <w:color w:val="000000"/>
                <w:kern w:val="0"/>
                <w:sz w:val="24"/>
              </w:rPr>
              <w:t>31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主要从事快递进村的公共配送及末端网点建设，同时基于快递公共配送网络大力发展农村电商，实现农产品上行及日用品下行。</w:t>
            </w:r>
          </w:p>
        </w:tc>
      </w:tr>
      <w:tr w:rsidR="00002E74" w:rsidTr="00A93A64">
        <w:trPr>
          <w:trHeight w:val="3156"/>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日日顺供应链科技股份有限公司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91370212718034031Q</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消费供应链服务；制造供应链服务：国际供应链服务。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15653877851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青岛市崂山区海尔路</w:t>
            </w:r>
            <w:r>
              <w:rPr>
                <w:rFonts w:ascii="宋体" w:hAnsi="宋体" w:cs="宋体"/>
                <w:color w:val="000000"/>
                <w:kern w:val="0"/>
                <w:sz w:val="24"/>
              </w:rPr>
              <w:t>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国家</w:t>
            </w:r>
            <w:smartTag w:uri="urn:schemas-microsoft-com:office:smarttags" w:element="chmetcnv">
              <w:smartTagPr>
                <w:attr w:name="TCSC" w:val="0"/>
                <w:attr w:name="NumberType" w:val="1"/>
                <w:attr w:name="Negative" w:val="False"/>
                <w:attr w:name="HasSpace" w:val="False"/>
                <w:attr w:name="SourceValue" w:val="5"/>
                <w:attr w:name="UnitName" w:val="a"/>
              </w:smartTagPr>
              <w:r>
                <w:rPr>
                  <w:rFonts w:ascii="宋体" w:hAnsi="宋体" w:cs="宋体"/>
                  <w:color w:val="000000"/>
                  <w:kern w:val="0"/>
                  <w:sz w:val="24"/>
                </w:rPr>
                <w:t>5A</w:t>
              </w:r>
            </w:smartTag>
            <w:r>
              <w:rPr>
                <w:rFonts w:ascii="宋体" w:hAnsi="宋体" w:cs="宋体" w:hint="eastAsia"/>
                <w:color w:val="000000"/>
                <w:kern w:val="0"/>
                <w:sz w:val="24"/>
              </w:rPr>
              <w:t>级供应链企业，依托三级云仓</w:t>
            </w:r>
            <w:r>
              <w:rPr>
                <w:rFonts w:ascii="宋体" w:hAnsi="宋体" w:cs="宋体"/>
                <w:color w:val="000000"/>
                <w:kern w:val="0"/>
                <w:sz w:val="24"/>
              </w:rPr>
              <w:t>916</w:t>
            </w:r>
            <w:r>
              <w:rPr>
                <w:rFonts w:ascii="宋体" w:hAnsi="宋体" w:cs="宋体" w:hint="eastAsia"/>
                <w:color w:val="000000"/>
                <w:kern w:val="0"/>
                <w:sz w:val="24"/>
              </w:rPr>
              <w:t>座，</w:t>
            </w:r>
            <w:r>
              <w:rPr>
                <w:rFonts w:ascii="宋体" w:hAnsi="宋体" w:cs="宋体"/>
                <w:color w:val="000000"/>
                <w:kern w:val="0"/>
                <w:sz w:val="24"/>
              </w:rPr>
              <w:t xml:space="preserve"> 1.4</w:t>
            </w:r>
            <w:r>
              <w:rPr>
                <w:rFonts w:ascii="宋体" w:hAnsi="宋体" w:cs="宋体" w:hint="eastAsia"/>
                <w:color w:val="000000"/>
                <w:kern w:val="0"/>
                <w:sz w:val="24"/>
              </w:rPr>
              <w:t>万条国内干线网络，</w:t>
            </w:r>
            <w:r>
              <w:rPr>
                <w:rFonts w:ascii="宋体" w:hAnsi="宋体" w:cs="宋体"/>
                <w:color w:val="000000"/>
                <w:kern w:val="0"/>
                <w:sz w:val="24"/>
              </w:rPr>
              <w:t>6000</w:t>
            </w:r>
            <w:r>
              <w:rPr>
                <w:rFonts w:ascii="宋体" w:hAnsi="宋体" w:cs="宋体" w:hint="eastAsia"/>
                <w:color w:val="000000"/>
                <w:kern w:val="0"/>
                <w:sz w:val="24"/>
              </w:rPr>
              <w:t>个服务网点，构建起覆盖全国、到村入户的服务网。先后被授予“国家智能化仓储物流示范基地”、“中国独角兽企业”等多项荣誉。</w:t>
            </w:r>
          </w:p>
        </w:tc>
      </w:tr>
      <w:tr w:rsidR="00002E74" w:rsidTr="00A93A64">
        <w:trPr>
          <w:trHeight w:val="2899"/>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青岛西海岸新区保税物流中心有限公司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91370211MA3EQXAG1E</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color w:val="000000"/>
                <w:kern w:val="0"/>
                <w:sz w:val="24"/>
              </w:rPr>
              <w:t>1210</w:t>
            </w:r>
            <w:r>
              <w:rPr>
                <w:rFonts w:ascii="宋体" w:hAnsi="宋体" w:cs="宋体" w:hint="eastAsia"/>
                <w:color w:val="000000"/>
                <w:kern w:val="0"/>
                <w:sz w:val="24"/>
              </w:rPr>
              <w:t>保税备货仓储服务、中心仓、公共仓、国内国际运输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18669709657</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山东省青岛市黄岛区敖江路</w:t>
            </w:r>
            <w:r>
              <w:rPr>
                <w:rFonts w:ascii="宋体" w:hAnsi="宋体" w:cs="宋体"/>
                <w:color w:val="000000"/>
                <w:kern w:val="0"/>
                <w:sz w:val="24"/>
              </w:rPr>
              <w:t>20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青岛西海岸新区保税物流中心（</w:t>
            </w:r>
            <w:r>
              <w:rPr>
                <w:rFonts w:ascii="宋体" w:hAnsi="宋体" w:cs="宋体"/>
                <w:color w:val="000000"/>
                <w:kern w:val="0"/>
                <w:sz w:val="24"/>
              </w:rPr>
              <w:t>B</w:t>
            </w:r>
            <w:r>
              <w:rPr>
                <w:rFonts w:ascii="宋体" w:hAnsi="宋体" w:cs="宋体" w:hint="eastAsia"/>
                <w:color w:val="000000"/>
                <w:kern w:val="0"/>
                <w:sz w:val="24"/>
              </w:rPr>
              <w:t>型）总占地面积</w:t>
            </w:r>
            <w:r>
              <w:rPr>
                <w:rFonts w:ascii="宋体" w:hAnsi="宋体" w:cs="宋体"/>
                <w:color w:val="000000"/>
                <w:kern w:val="0"/>
                <w:sz w:val="24"/>
              </w:rPr>
              <w:t>209</w:t>
            </w:r>
            <w:r>
              <w:rPr>
                <w:rFonts w:ascii="宋体" w:hAnsi="宋体" w:cs="宋体" w:hint="eastAsia"/>
                <w:color w:val="000000"/>
                <w:kern w:val="0"/>
                <w:sz w:val="24"/>
              </w:rPr>
              <w:t>亩，拥有</w:t>
            </w:r>
            <w:r>
              <w:rPr>
                <w:rFonts w:ascii="宋体" w:hAnsi="宋体" w:cs="宋体"/>
                <w:color w:val="000000"/>
                <w:kern w:val="0"/>
                <w:sz w:val="24"/>
              </w:rPr>
              <w:t>16</w:t>
            </w:r>
            <w:r>
              <w:rPr>
                <w:rFonts w:ascii="宋体" w:hAnsi="宋体" w:cs="宋体" w:hint="eastAsia"/>
                <w:color w:val="000000"/>
                <w:kern w:val="0"/>
                <w:sz w:val="24"/>
              </w:rPr>
              <w:t>万平方米的保税仓库，是青岛西海岸新区目前唯一的保税物流中心，是涵盖跨境电商、一般贸易和国际快件的综合性口岸，可为入驻企业提供多种贸易方式下的保税仓储、进出口清关、国际物流运输等服务。</w:t>
            </w:r>
          </w:p>
        </w:tc>
      </w:tr>
      <w:tr w:rsidR="00002E74" w:rsidTr="005D3855">
        <w:trPr>
          <w:trHeight w:val="2052"/>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中外运速递有限公司青岛分公司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913702035577273000</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为上级公司承揽业务；国际快递；会务服务，展览展示服务，商务咨询，电子商务。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hAnsi="宋体" w:cs="宋体"/>
                <w:color w:val="000000"/>
                <w:kern w:val="0"/>
                <w:sz w:val="24"/>
              </w:rPr>
            </w:pPr>
            <w:r>
              <w:rPr>
                <w:rFonts w:ascii="宋体" w:hAnsi="宋体" w:cs="宋体"/>
                <w:color w:val="000000"/>
                <w:kern w:val="0"/>
                <w:sz w:val="24"/>
              </w:rPr>
              <w:t>0532-84717106</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青岛市即墨市蓝村镇南泉社区三城路</w:t>
            </w:r>
            <w:r>
              <w:rPr>
                <w:rFonts w:ascii="宋体" w:hAnsi="宋体" w:cs="宋体"/>
                <w:color w:val="000000"/>
                <w:kern w:val="0"/>
                <w:sz w:val="24"/>
              </w:rPr>
              <w:t>88</w:t>
            </w:r>
            <w:r>
              <w:rPr>
                <w:rFonts w:ascii="宋体" w:hAnsi="宋体" w:cs="宋体" w:hint="eastAsia"/>
                <w:color w:val="000000"/>
                <w:kern w:val="0"/>
                <w:sz w:val="24"/>
              </w:rPr>
              <w:t>号华骏物流园大厦</w:t>
            </w:r>
            <w:r>
              <w:rPr>
                <w:rFonts w:ascii="宋体" w:hAnsi="宋体" w:cs="宋体"/>
                <w:color w:val="000000"/>
                <w:kern w:val="0"/>
                <w:sz w:val="24"/>
              </w:rPr>
              <w:t>103</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负责跨境电商业务中国际物流环节。业务包括货运、报关、代理报税等多方面。同时，致力于打造中韩跨境电商最优物流解决方案。</w:t>
            </w:r>
          </w:p>
        </w:tc>
      </w:tr>
      <w:tr w:rsidR="00002E74" w:rsidRPr="001B4DDE" w:rsidTr="00A93A64">
        <w:trPr>
          <w:trHeight w:val="3041"/>
          <w:jc w:val="center"/>
        </w:trPr>
        <w:tc>
          <w:tcPr>
            <w:tcW w:w="698" w:type="dxa"/>
            <w:tcBorders>
              <w:top w:val="nil"/>
              <w:left w:val="single" w:sz="8" w:space="0" w:color="auto"/>
              <w:bottom w:val="single" w:sz="4" w:space="0" w:color="auto"/>
              <w:right w:val="single" w:sz="4" w:space="0" w:color="auto"/>
            </w:tcBorders>
            <w:vAlign w:val="center"/>
          </w:tcPr>
          <w:p w:rsidR="00002E74" w:rsidRPr="002D4FC8" w:rsidRDefault="00002E74">
            <w:pPr>
              <w:widowControl/>
              <w:jc w:val="center"/>
              <w:rPr>
                <w:rFonts w:ascii="宋体" w:cs="宋体"/>
                <w:kern w:val="0"/>
                <w:sz w:val="24"/>
              </w:rPr>
            </w:pPr>
            <w:r w:rsidRPr="002D4FC8">
              <w:rPr>
                <w:rFonts w:ascii="宋体" w:hAnsi="宋体" w:cs="宋体"/>
                <w:kern w:val="0"/>
                <w:sz w:val="24"/>
              </w:rPr>
              <w:t>6</w:t>
            </w:r>
          </w:p>
        </w:tc>
        <w:tc>
          <w:tcPr>
            <w:tcW w:w="1575" w:type="dxa"/>
            <w:tcBorders>
              <w:top w:val="nil"/>
              <w:left w:val="nil"/>
              <w:bottom w:val="single" w:sz="4" w:space="0" w:color="auto"/>
              <w:right w:val="single" w:sz="4" w:space="0" w:color="auto"/>
            </w:tcBorders>
            <w:vAlign w:val="center"/>
          </w:tcPr>
          <w:p w:rsidR="00002E74" w:rsidRPr="002D4FC8" w:rsidRDefault="00002E74" w:rsidP="002D4FC8">
            <w:pPr>
              <w:jc w:val="center"/>
            </w:pPr>
            <w:r w:rsidRPr="002D4FC8">
              <w:rPr>
                <w:rFonts w:ascii="宋体" w:hAnsi="宋体" w:cs="宋体" w:hint="eastAsia"/>
                <w:kern w:val="0"/>
                <w:sz w:val="24"/>
              </w:rPr>
              <w:t>青岛百盛云通跨境供应链管理有限公司</w:t>
            </w:r>
          </w:p>
        </w:tc>
        <w:tc>
          <w:tcPr>
            <w:tcW w:w="2485" w:type="dxa"/>
            <w:tcBorders>
              <w:top w:val="nil"/>
              <w:left w:val="nil"/>
              <w:bottom w:val="single" w:sz="4" w:space="0" w:color="auto"/>
              <w:right w:val="single" w:sz="4" w:space="0" w:color="auto"/>
            </w:tcBorders>
            <w:vAlign w:val="center"/>
          </w:tcPr>
          <w:p w:rsidR="00002E74" w:rsidRPr="002D4FC8" w:rsidRDefault="00002E74">
            <w:pPr>
              <w:jc w:val="center"/>
              <w:rPr>
                <w:rFonts w:ascii="宋体" w:cs="宋体"/>
                <w:kern w:val="0"/>
                <w:sz w:val="24"/>
              </w:rPr>
            </w:pPr>
            <w:r w:rsidRPr="002D4FC8">
              <w:rPr>
                <w:rFonts w:ascii="宋体" w:hAnsi="宋体" w:cs="宋体"/>
                <w:kern w:val="0"/>
                <w:sz w:val="24"/>
              </w:rPr>
              <w:t>91370220MA3RTX</w:t>
            </w:r>
            <w:smartTag w:uri="urn:schemas-microsoft-com:office:smarttags" w:element="chmetcnv">
              <w:smartTagPr>
                <w:attr w:name="TCSC" w:val="0"/>
                <w:attr w:name="NumberType" w:val="1"/>
                <w:attr w:name="Negative" w:val="False"/>
                <w:attr w:name="HasSpace" w:val="False"/>
                <w:attr w:name="SourceValue" w:val="0"/>
                <w:attr w:name="UnitName" w:val="a"/>
              </w:smartTagPr>
              <w:r w:rsidRPr="002D4FC8">
                <w:rPr>
                  <w:rFonts w:ascii="宋体" w:hAnsi="宋体" w:cs="宋体"/>
                  <w:kern w:val="0"/>
                  <w:sz w:val="24"/>
                </w:rPr>
                <w:t>0A</w:t>
              </w:r>
            </w:smartTag>
            <w:r w:rsidRPr="002D4FC8">
              <w:rPr>
                <w:rFonts w:ascii="宋体" w:hAnsi="宋体" w:cs="宋体"/>
                <w:kern w:val="0"/>
                <w:sz w:val="24"/>
              </w:rPr>
              <w:t>7Y</w:t>
            </w:r>
          </w:p>
        </w:tc>
        <w:tc>
          <w:tcPr>
            <w:tcW w:w="2357" w:type="dxa"/>
            <w:tcBorders>
              <w:top w:val="nil"/>
              <w:left w:val="nil"/>
              <w:bottom w:val="single" w:sz="4" w:space="0" w:color="auto"/>
              <w:right w:val="single" w:sz="4" w:space="0" w:color="auto"/>
            </w:tcBorders>
            <w:vAlign w:val="center"/>
          </w:tcPr>
          <w:p w:rsidR="00002E74" w:rsidRPr="002D4FC8" w:rsidRDefault="00002E74">
            <w:pPr>
              <w:jc w:val="center"/>
              <w:rPr>
                <w:rFonts w:ascii="宋体" w:cs="宋体"/>
                <w:kern w:val="0"/>
                <w:sz w:val="24"/>
              </w:rPr>
            </w:pPr>
            <w:r w:rsidRPr="002D4FC8">
              <w:rPr>
                <w:rFonts w:ascii="宋体" w:hAnsi="宋体" w:cs="宋体" w:hint="eastAsia"/>
                <w:kern w:val="0"/>
                <w:sz w:val="24"/>
              </w:rPr>
              <w:t>仓储服务，供应链管理</w:t>
            </w:r>
          </w:p>
        </w:tc>
        <w:tc>
          <w:tcPr>
            <w:tcW w:w="1898" w:type="dxa"/>
            <w:tcBorders>
              <w:top w:val="nil"/>
              <w:left w:val="nil"/>
              <w:bottom w:val="single" w:sz="4" w:space="0" w:color="auto"/>
              <w:right w:val="single" w:sz="4" w:space="0" w:color="auto"/>
            </w:tcBorders>
            <w:vAlign w:val="center"/>
          </w:tcPr>
          <w:p w:rsidR="00002E74" w:rsidRPr="002D4FC8" w:rsidRDefault="00002E74">
            <w:pPr>
              <w:jc w:val="center"/>
              <w:rPr>
                <w:rFonts w:ascii="宋体" w:hAnsi="宋体" w:cs="宋体"/>
                <w:kern w:val="0"/>
                <w:sz w:val="24"/>
              </w:rPr>
            </w:pPr>
            <w:r w:rsidRPr="002D4FC8">
              <w:rPr>
                <w:rFonts w:ascii="宋体" w:hAnsi="宋体" w:cs="宋体"/>
                <w:kern w:val="0"/>
                <w:sz w:val="24"/>
              </w:rPr>
              <w:t>18236406653</w:t>
            </w:r>
          </w:p>
        </w:tc>
        <w:tc>
          <w:tcPr>
            <w:tcW w:w="1533" w:type="dxa"/>
            <w:tcBorders>
              <w:top w:val="nil"/>
              <w:left w:val="nil"/>
              <w:bottom w:val="single" w:sz="4" w:space="0" w:color="auto"/>
              <w:right w:val="single" w:sz="4" w:space="0" w:color="auto"/>
            </w:tcBorders>
            <w:vAlign w:val="center"/>
          </w:tcPr>
          <w:p w:rsidR="00002E74" w:rsidRPr="002D4FC8" w:rsidRDefault="00002E74" w:rsidP="005D3855">
            <w:pPr>
              <w:spacing w:line="280" w:lineRule="exact"/>
              <w:rPr>
                <w:rFonts w:ascii="宋体" w:hAnsi="宋体" w:cs="宋体"/>
                <w:kern w:val="0"/>
                <w:sz w:val="24"/>
              </w:rPr>
            </w:pPr>
            <w:r w:rsidRPr="002D4FC8">
              <w:rPr>
                <w:rFonts w:ascii="宋体" w:hAnsi="宋体" w:cs="宋体" w:hint="eastAsia"/>
                <w:kern w:val="0"/>
                <w:sz w:val="24"/>
              </w:rPr>
              <w:t>中国</w:t>
            </w:r>
            <w:r w:rsidRPr="002D4FC8">
              <w:rPr>
                <w:rFonts w:ascii="宋体" w:hAnsi="宋体" w:cs="宋体"/>
                <w:kern w:val="0"/>
                <w:sz w:val="24"/>
              </w:rPr>
              <w:t>(</w:t>
            </w:r>
            <w:r w:rsidRPr="002D4FC8">
              <w:rPr>
                <w:rFonts w:ascii="宋体" w:hAnsi="宋体" w:cs="宋体" w:hint="eastAsia"/>
                <w:kern w:val="0"/>
                <w:sz w:val="24"/>
              </w:rPr>
              <w:t>山东</w:t>
            </w:r>
            <w:r w:rsidRPr="002D4FC8">
              <w:rPr>
                <w:rFonts w:ascii="宋体" w:hAnsi="宋体" w:cs="宋体"/>
                <w:kern w:val="0"/>
                <w:sz w:val="24"/>
              </w:rPr>
              <w:t>)</w:t>
            </w:r>
            <w:r w:rsidRPr="002D4FC8">
              <w:rPr>
                <w:rFonts w:ascii="宋体" w:hAnsi="宋体" w:cs="宋体" w:hint="eastAsia"/>
                <w:kern w:val="0"/>
                <w:sz w:val="24"/>
              </w:rPr>
              <w:t>自由贸易试验区青岛片区前湾保税港区北京路</w:t>
            </w:r>
            <w:r w:rsidRPr="002D4FC8">
              <w:rPr>
                <w:rFonts w:ascii="宋体" w:hAnsi="宋体" w:cs="宋体"/>
                <w:kern w:val="0"/>
                <w:sz w:val="24"/>
              </w:rPr>
              <w:t>45</w:t>
            </w:r>
            <w:r w:rsidRPr="002D4FC8">
              <w:rPr>
                <w:rFonts w:ascii="宋体" w:hAnsi="宋体" w:cs="宋体" w:hint="eastAsia"/>
                <w:kern w:val="0"/>
                <w:sz w:val="24"/>
              </w:rPr>
              <w:t>号东办公楼一楼</w:t>
            </w:r>
            <w:r w:rsidRPr="002D4FC8">
              <w:rPr>
                <w:rFonts w:ascii="宋体" w:hAnsi="宋体" w:cs="宋体"/>
                <w:kern w:val="0"/>
                <w:sz w:val="24"/>
              </w:rPr>
              <w:t>-2458(</w:t>
            </w:r>
            <w:r w:rsidRPr="002D4FC8">
              <w:rPr>
                <w:rFonts w:ascii="宋体" w:hAnsi="宋体" w:cs="宋体" w:hint="eastAsia"/>
                <w:kern w:val="0"/>
                <w:sz w:val="24"/>
              </w:rPr>
              <w:t>商务秘书公司托管地址</w:t>
            </w:r>
            <w:r w:rsidRPr="002D4FC8">
              <w:rPr>
                <w:rFonts w:ascii="宋体" w:hAnsi="宋体" w:cs="宋体"/>
                <w:kern w:val="0"/>
                <w:sz w:val="24"/>
              </w:rPr>
              <w:t>)(A)</w:t>
            </w:r>
          </w:p>
        </w:tc>
        <w:tc>
          <w:tcPr>
            <w:tcW w:w="3738" w:type="dxa"/>
            <w:tcBorders>
              <w:top w:val="nil"/>
              <w:left w:val="nil"/>
              <w:bottom w:val="single" w:sz="4" w:space="0" w:color="auto"/>
              <w:right w:val="single" w:sz="8" w:space="0" w:color="auto"/>
            </w:tcBorders>
            <w:vAlign w:val="center"/>
          </w:tcPr>
          <w:p w:rsidR="00002E74" w:rsidRPr="002D4FC8" w:rsidRDefault="00002E74">
            <w:pPr>
              <w:rPr>
                <w:rFonts w:ascii="宋体" w:cs="宋体"/>
                <w:kern w:val="0"/>
                <w:sz w:val="24"/>
              </w:rPr>
            </w:pPr>
            <w:r w:rsidRPr="002D4FC8">
              <w:rPr>
                <w:rFonts w:ascii="宋体" w:hAnsi="宋体" w:cs="宋体" w:hint="eastAsia"/>
                <w:kern w:val="0"/>
                <w:sz w:val="24"/>
              </w:rPr>
              <w:t>青岛百盛云通跨境供应链管理有限公司成立于</w:t>
            </w:r>
            <w:r w:rsidRPr="002D4FC8">
              <w:rPr>
                <w:rFonts w:ascii="宋体" w:hAnsi="宋体" w:cs="宋体"/>
                <w:kern w:val="0"/>
                <w:sz w:val="24"/>
              </w:rPr>
              <w:t>2020</w:t>
            </w:r>
            <w:r w:rsidRPr="002D4FC8">
              <w:rPr>
                <w:rFonts w:ascii="宋体" w:hAnsi="宋体" w:cs="宋体" w:hint="eastAsia"/>
                <w:kern w:val="0"/>
                <w:sz w:val="24"/>
              </w:rPr>
              <w:t>年</w:t>
            </w:r>
            <w:r w:rsidRPr="002D4FC8">
              <w:rPr>
                <w:rFonts w:ascii="宋体" w:hAnsi="宋体" w:cs="宋体"/>
                <w:kern w:val="0"/>
                <w:sz w:val="24"/>
              </w:rPr>
              <w:t>04</w:t>
            </w:r>
            <w:r w:rsidRPr="002D4FC8">
              <w:rPr>
                <w:rFonts w:ascii="宋体" w:hAnsi="宋体" w:cs="宋体" w:hint="eastAsia"/>
                <w:kern w:val="0"/>
                <w:sz w:val="24"/>
              </w:rPr>
              <w:t>月，该企业目前是青岛自贸片区内最大的保税仓，</w:t>
            </w:r>
            <w:r w:rsidRPr="002D4FC8">
              <w:rPr>
                <w:rFonts w:ascii="宋体" w:hAnsi="宋体" w:cs="宋体"/>
                <w:kern w:val="0"/>
                <w:sz w:val="24"/>
              </w:rPr>
              <w:t>2021</w:t>
            </w:r>
            <w:r w:rsidRPr="002D4FC8">
              <w:rPr>
                <w:rFonts w:ascii="宋体" w:hAnsi="宋体" w:cs="宋体" w:hint="eastAsia"/>
                <w:kern w:val="0"/>
                <w:sz w:val="24"/>
              </w:rPr>
              <w:t>年</w:t>
            </w:r>
            <w:r w:rsidRPr="002D4FC8">
              <w:rPr>
                <w:rFonts w:ascii="宋体" w:hAnsi="宋体" w:cs="宋体"/>
                <w:kern w:val="0"/>
                <w:sz w:val="24"/>
              </w:rPr>
              <w:t>4-5</w:t>
            </w:r>
            <w:r w:rsidRPr="002D4FC8">
              <w:rPr>
                <w:rFonts w:ascii="宋体" w:hAnsi="宋体" w:cs="宋体" w:hint="eastAsia"/>
                <w:kern w:val="0"/>
                <w:sz w:val="24"/>
              </w:rPr>
              <w:t>月期间在原有进口保税业务的基础上，拓展</w:t>
            </w:r>
            <w:r w:rsidRPr="002D4FC8">
              <w:rPr>
                <w:rFonts w:ascii="宋体" w:hAnsi="宋体" w:cs="宋体"/>
                <w:kern w:val="0"/>
                <w:sz w:val="24"/>
              </w:rPr>
              <w:t>9610</w:t>
            </w:r>
            <w:r w:rsidRPr="002D4FC8">
              <w:rPr>
                <w:rFonts w:ascii="宋体" w:hAnsi="宋体" w:cs="宋体" w:hint="eastAsia"/>
                <w:kern w:val="0"/>
                <w:sz w:val="24"/>
              </w:rPr>
              <w:t>出口业务，实现存量企业新的业务突破。</w:t>
            </w:r>
          </w:p>
        </w:tc>
      </w:tr>
      <w:tr w:rsidR="00002E74" w:rsidTr="005D3855">
        <w:trPr>
          <w:trHeight w:val="2542"/>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002E74" w:rsidRDefault="00002E74">
            <w:pPr>
              <w:jc w:val="center"/>
              <w:rPr>
                <w:sz w:val="24"/>
              </w:rPr>
            </w:pPr>
            <w:r>
              <w:rPr>
                <w:rFonts w:hint="eastAsia"/>
                <w:sz w:val="24"/>
              </w:rPr>
              <w:t>青岛港国际物流有限公司</w:t>
            </w:r>
          </w:p>
        </w:tc>
        <w:tc>
          <w:tcPr>
            <w:tcW w:w="2485" w:type="dxa"/>
            <w:tcBorders>
              <w:top w:val="nil"/>
              <w:left w:val="nil"/>
              <w:bottom w:val="single" w:sz="4" w:space="0" w:color="auto"/>
              <w:right w:val="single" w:sz="4" w:space="0" w:color="auto"/>
            </w:tcBorders>
            <w:vAlign w:val="center"/>
          </w:tcPr>
          <w:p w:rsidR="00002E74" w:rsidRDefault="00002E74">
            <w:pPr>
              <w:rPr>
                <w:color w:val="333333"/>
                <w:sz w:val="24"/>
              </w:rPr>
            </w:pPr>
            <w:r>
              <w:rPr>
                <w:color w:val="333333"/>
                <w:sz w:val="24"/>
              </w:rPr>
              <w:t>91370220756929610P</w:t>
            </w:r>
          </w:p>
        </w:tc>
        <w:tc>
          <w:tcPr>
            <w:tcW w:w="2357" w:type="dxa"/>
            <w:tcBorders>
              <w:top w:val="nil"/>
              <w:left w:val="nil"/>
              <w:bottom w:val="single" w:sz="4" w:space="0" w:color="auto"/>
              <w:right w:val="single" w:sz="4" w:space="0" w:color="auto"/>
            </w:tcBorders>
            <w:vAlign w:val="center"/>
          </w:tcPr>
          <w:p w:rsidR="00002E74" w:rsidRDefault="00002E74">
            <w:pPr>
              <w:rPr>
                <w:sz w:val="24"/>
              </w:rPr>
            </w:pPr>
            <w:r>
              <w:rPr>
                <w:rFonts w:hint="eastAsia"/>
                <w:sz w:val="24"/>
              </w:rPr>
              <w:t>海关监管中心</w:t>
            </w:r>
          </w:p>
        </w:tc>
        <w:tc>
          <w:tcPr>
            <w:tcW w:w="1898" w:type="dxa"/>
            <w:tcBorders>
              <w:top w:val="nil"/>
              <w:left w:val="nil"/>
              <w:bottom w:val="single" w:sz="4" w:space="0" w:color="auto"/>
              <w:right w:val="single" w:sz="4" w:space="0" w:color="auto"/>
            </w:tcBorders>
            <w:vAlign w:val="center"/>
          </w:tcPr>
          <w:p w:rsidR="00002E74" w:rsidRDefault="00002E74">
            <w:pPr>
              <w:jc w:val="center"/>
              <w:rPr>
                <w:rFonts w:ascii="宋体" w:hAnsi="宋体"/>
                <w:sz w:val="24"/>
              </w:rPr>
            </w:pPr>
            <w:r>
              <w:rPr>
                <w:rFonts w:ascii="宋体" w:hAnsi="宋体"/>
                <w:sz w:val="24"/>
              </w:rPr>
              <w:t>13061439920</w:t>
            </w:r>
          </w:p>
        </w:tc>
        <w:tc>
          <w:tcPr>
            <w:tcW w:w="1533" w:type="dxa"/>
            <w:tcBorders>
              <w:top w:val="nil"/>
              <w:left w:val="nil"/>
              <w:bottom w:val="single" w:sz="4" w:space="0" w:color="auto"/>
              <w:right w:val="single" w:sz="4" w:space="0" w:color="auto"/>
            </w:tcBorders>
            <w:vAlign w:val="center"/>
          </w:tcPr>
          <w:p w:rsidR="00002E74" w:rsidRDefault="00002E74">
            <w:pPr>
              <w:rPr>
                <w:rFonts w:ascii="宋体"/>
                <w:sz w:val="24"/>
              </w:rPr>
            </w:pPr>
            <w:r>
              <w:rPr>
                <w:rFonts w:ascii="宋体" w:hAnsi="宋体" w:hint="eastAsia"/>
                <w:sz w:val="24"/>
              </w:rPr>
              <w:t>山东省青岛市保税港区北京路</w:t>
            </w:r>
            <w:r>
              <w:rPr>
                <w:rFonts w:ascii="宋体" w:hAnsi="宋体"/>
                <w:sz w:val="24"/>
              </w:rPr>
              <w:t>41</w:t>
            </w:r>
            <w:r>
              <w:rPr>
                <w:rFonts w:ascii="宋体" w:hAnsi="宋体" w:hint="eastAsia"/>
                <w:sz w:val="24"/>
              </w:rPr>
              <w:t>号（</w:t>
            </w:r>
            <w:r>
              <w:rPr>
                <w:rFonts w:ascii="宋体" w:hAnsi="宋体"/>
                <w:sz w:val="24"/>
              </w:rPr>
              <w:t>A</w:t>
            </w:r>
            <w:r>
              <w:rPr>
                <w:rFonts w:ascii="宋体" w:hAnsi="宋体" w:hint="eastAsia"/>
                <w:sz w:val="24"/>
              </w:rPr>
              <w:t>）</w:t>
            </w:r>
          </w:p>
        </w:tc>
        <w:tc>
          <w:tcPr>
            <w:tcW w:w="3738" w:type="dxa"/>
            <w:tcBorders>
              <w:top w:val="nil"/>
              <w:left w:val="nil"/>
              <w:bottom w:val="single" w:sz="4" w:space="0" w:color="auto"/>
              <w:right w:val="single" w:sz="8" w:space="0" w:color="auto"/>
            </w:tcBorders>
            <w:vAlign w:val="center"/>
          </w:tcPr>
          <w:p w:rsidR="00002E74" w:rsidRDefault="00002E74">
            <w:pPr>
              <w:rPr>
                <w:rFonts w:ascii="宋体"/>
                <w:color w:val="000000"/>
                <w:sz w:val="24"/>
              </w:rPr>
            </w:pPr>
            <w:r>
              <w:rPr>
                <w:rFonts w:ascii="宋体" w:hAnsi="宋体" w:hint="eastAsia"/>
                <w:color w:val="000000"/>
                <w:sz w:val="24"/>
              </w:rPr>
              <w:t>散货的码头装卸、仓储、包装、运输业务；货物的港区内保税仓储物流；</w:t>
            </w:r>
          </w:p>
        </w:tc>
      </w:tr>
      <w:tr w:rsidR="00002E74" w:rsidTr="005D3855">
        <w:trPr>
          <w:trHeight w:val="5476"/>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山东将军井电子商务股份有限公司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9137032133436092XP</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京东云仓、电商仓储、物流、快递等</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15264394111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山东省淄博市桓台县张田路</w:t>
            </w:r>
            <w:r>
              <w:rPr>
                <w:rFonts w:ascii="宋体" w:hAnsi="宋体" w:cs="宋体"/>
                <w:color w:val="000000"/>
                <w:kern w:val="0"/>
                <w:sz w:val="24"/>
              </w:rPr>
              <w:t>10699</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rsidP="005D3855">
            <w:pPr>
              <w:widowControl/>
              <w:spacing w:line="340" w:lineRule="exact"/>
              <w:rPr>
                <w:rFonts w:ascii="宋体" w:cs="宋体"/>
                <w:color w:val="000000"/>
                <w:kern w:val="0"/>
                <w:sz w:val="24"/>
              </w:rPr>
            </w:pPr>
            <w:r>
              <w:rPr>
                <w:rFonts w:ascii="宋体" w:hAnsi="宋体" w:cs="宋体" w:hint="eastAsia"/>
                <w:color w:val="000000"/>
                <w:kern w:val="0"/>
                <w:sz w:val="24"/>
              </w:rPr>
              <w:t>开设有直播电商、京东云仓、商学院、供应链、新媒体代运营五大板块业务。入驻的供应链公司达到</w:t>
            </w:r>
            <w:r>
              <w:rPr>
                <w:rFonts w:ascii="宋体" w:hAnsi="宋体" w:cs="宋体"/>
                <w:color w:val="000000"/>
                <w:kern w:val="0"/>
                <w:sz w:val="24"/>
              </w:rPr>
              <w:t>10</w:t>
            </w:r>
            <w:r>
              <w:rPr>
                <w:rFonts w:ascii="宋体" w:hAnsi="宋体" w:cs="宋体" w:hint="eastAsia"/>
                <w:color w:val="000000"/>
                <w:kern w:val="0"/>
                <w:sz w:val="24"/>
              </w:rPr>
              <w:t>家。供货方面直接对接产品生产源头厂家，涵盖服装、食品、饮料、酒水、日用百货等各个品类。出货方面已与壹家良品、肉团、有赞、巨麦社群团购等十几家平台达成供货协议，根据平台销售数据为其提供热品爆品的货源。云仓已入驻企业</w:t>
            </w:r>
            <w:r>
              <w:rPr>
                <w:rFonts w:ascii="宋体" w:hAnsi="宋体" w:cs="宋体"/>
                <w:color w:val="000000"/>
                <w:kern w:val="0"/>
                <w:sz w:val="24"/>
              </w:rPr>
              <w:t>30</w:t>
            </w:r>
            <w:r>
              <w:rPr>
                <w:rFonts w:ascii="宋体" w:hAnsi="宋体" w:cs="宋体" w:hint="eastAsia"/>
                <w:color w:val="000000"/>
                <w:kern w:val="0"/>
                <w:sz w:val="24"/>
              </w:rPr>
              <w:t>余家，货品品类达到</w:t>
            </w:r>
            <w:r>
              <w:rPr>
                <w:rFonts w:ascii="宋体" w:hAnsi="宋体" w:cs="宋体"/>
                <w:color w:val="000000"/>
                <w:kern w:val="0"/>
                <w:sz w:val="24"/>
              </w:rPr>
              <w:t>500</w:t>
            </w:r>
            <w:r>
              <w:rPr>
                <w:rFonts w:ascii="宋体" w:hAnsi="宋体" w:cs="宋体" w:hint="eastAsia"/>
                <w:color w:val="000000"/>
                <w:kern w:val="0"/>
                <w:sz w:val="24"/>
              </w:rPr>
              <w:t>余种。日发货量</w:t>
            </w:r>
            <w:r>
              <w:rPr>
                <w:rFonts w:ascii="宋体" w:hAnsi="宋体" w:cs="宋体"/>
                <w:color w:val="000000"/>
                <w:kern w:val="0"/>
                <w:sz w:val="24"/>
              </w:rPr>
              <w:t>8000</w:t>
            </w:r>
            <w:r>
              <w:rPr>
                <w:rFonts w:ascii="宋体" w:hAnsi="宋体" w:cs="宋体" w:hint="eastAsia"/>
                <w:color w:val="000000"/>
                <w:kern w:val="0"/>
                <w:sz w:val="24"/>
              </w:rPr>
              <w:t>件。平均快递单价给企业节省</w:t>
            </w:r>
            <w:r>
              <w:rPr>
                <w:rFonts w:ascii="宋体" w:hAnsi="宋体" w:cs="宋体"/>
                <w:color w:val="000000"/>
                <w:kern w:val="0"/>
                <w:sz w:val="24"/>
              </w:rPr>
              <w:t>1.5</w:t>
            </w:r>
            <w:r>
              <w:rPr>
                <w:rFonts w:ascii="宋体" w:hAnsi="宋体" w:cs="宋体" w:hint="eastAsia"/>
                <w:color w:val="000000"/>
                <w:kern w:val="0"/>
                <w:sz w:val="24"/>
              </w:rPr>
              <w:t>元</w:t>
            </w:r>
            <w:r>
              <w:rPr>
                <w:rFonts w:ascii="宋体" w:hAnsi="宋体" w:cs="宋体"/>
                <w:color w:val="000000"/>
                <w:kern w:val="0"/>
                <w:sz w:val="24"/>
              </w:rPr>
              <w:t>/</w:t>
            </w:r>
            <w:r>
              <w:rPr>
                <w:rFonts w:ascii="宋体" w:hAnsi="宋体" w:cs="宋体" w:hint="eastAsia"/>
                <w:color w:val="000000"/>
                <w:kern w:val="0"/>
                <w:sz w:val="24"/>
              </w:rPr>
              <w:t>每件。</w:t>
            </w:r>
          </w:p>
        </w:tc>
      </w:tr>
      <w:tr w:rsidR="00002E74" w:rsidTr="00A93A64">
        <w:trPr>
          <w:trHeight w:val="2474"/>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91370303MA3U9HT34E</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15953300159</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山东鸿仓网络科技股份有限公司成立于</w:t>
            </w:r>
            <w:smartTag w:uri="urn:schemas-microsoft-com:office:smarttags" w:element="chsdate">
              <w:smartTagPr>
                <w:attr w:name="IsROCDate" w:val="False"/>
                <w:attr w:name="IsLunarDate" w:val="False"/>
                <w:attr w:name="Day" w:val="30"/>
                <w:attr w:name="Month" w:val="10"/>
                <w:attr w:name="Year" w:val="2020"/>
              </w:smartTagP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30</w:t>
              </w:r>
              <w:r>
                <w:rPr>
                  <w:rFonts w:ascii="宋体" w:hAnsi="宋体" w:cs="宋体" w:hint="eastAsia"/>
                  <w:color w:val="000000"/>
                  <w:kern w:val="0"/>
                  <w:sz w:val="24"/>
                </w:rPr>
                <w:t>日</w:t>
              </w:r>
            </w:smartTag>
            <w:r>
              <w:rPr>
                <w:rFonts w:ascii="宋体" w:hAnsi="宋体" w:cs="宋体" w:hint="eastAsia"/>
                <w:color w:val="000000"/>
                <w:kern w:val="0"/>
                <w:sz w:val="24"/>
              </w:rPr>
              <w:t>，是一家领先的综合性数字营销新零售服务运营商，公司以“建设一流新零售平台，打造极致用户体验”为愿景，利用互联网数字营销为用户提供最完美的产品体验</w:t>
            </w:r>
          </w:p>
        </w:tc>
      </w:tr>
      <w:tr w:rsidR="00002E74" w:rsidTr="00A93A64">
        <w:trPr>
          <w:trHeight w:val="2565"/>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strike/>
                <w:color w:val="FF0000"/>
                <w:kern w:val="0"/>
                <w:sz w:val="24"/>
              </w:rPr>
            </w:pPr>
            <w:r>
              <w:rPr>
                <w:rFonts w:ascii="宋体" w:hAnsi="宋体" w:cs="宋体"/>
                <w:kern w:val="0"/>
                <w:sz w:val="24"/>
              </w:rPr>
              <w:t>10</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山东东大物流有限公司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91370400580432132H</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13563281619</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位于市中区东外环中段，枣临铁路路南。</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山东东大物流有限公司注册于</w:t>
            </w:r>
            <w:r>
              <w:rPr>
                <w:rFonts w:ascii="宋体" w:hAnsi="宋体" w:cs="宋体"/>
                <w:color w:val="000000"/>
                <w:kern w:val="0"/>
                <w:sz w:val="24"/>
              </w:rPr>
              <w:t>2011</w:t>
            </w:r>
            <w:r>
              <w:rPr>
                <w:rFonts w:ascii="宋体" w:hAnsi="宋体" w:cs="宋体" w:hint="eastAsia"/>
                <w:color w:val="000000"/>
                <w:kern w:val="0"/>
                <w:sz w:val="24"/>
              </w:rPr>
              <w:t>年，是专业从事货运站场、仓储物流的民营企业，现有库房</w:t>
            </w:r>
            <w:r>
              <w:rPr>
                <w:rFonts w:ascii="宋体" w:hAnsi="宋体" w:cs="宋体"/>
                <w:color w:val="000000"/>
                <w:kern w:val="0"/>
                <w:sz w:val="24"/>
              </w:rPr>
              <w:t>3</w:t>
            </w:r>
            <w:r>
              <w:rPr>
                <w:rFonts w:ascii="宋体" w:hAnsi="宋体" w:cs="宋体" w:hint="eastAsia"/>
                <w:color w:val="000000"/>
                <w:kern w:val="0"/>
                <w:sz w:val="24"/>
              </w:rPr>
              <w:t>万平方。与顺丰公司业务合作，建设</w:t>
            </w:r>
            <w:r>
              <w:rPr>
                <w:rFonts w:ascii="宋体" w:hAnsi="宋体" w:cs="宋体"/>
                <w:color w:val="000000"/>
                <w:kern w:val="0"/>
                <w:sz w:val="24"/>
              </w:rPr>
              <w:t>2</w:t>
            </w:r>
            <w:r>
              <w:rPr>
                <w:rFonts w:ascii="宋体" w:hAnsi="宋体" w:cs="宋体" w:hint="eastAsia"/>
                <w:color w:val="000000"/>
                <w:kern w:val="0"/>
                <w:sz w:val="24"/>
              </w:rPr>
              <w:t>万件</w:t>
            </w:r>
            <w:r>
              <w:rPr>
                <w:rFonts w:ascii="宋体" w:hAnsi="宋体" w:cs="宋体"/>
                <w:color w:val="000000"/>
                <w:kern w:val="0"/>
                <w:sz w:val="24"/>
              </w:rPr>
              <w:t>/</w:t>
            </w:r>
            <w:r>
              <w:rPr>
                <w:rFonts w:ascii="宋体" w:hAnsi="宋体" w:cs="宋体" w:hint="eastAsia"/>
                <w:color w:val="000000"/>
                <w:kern w:val="0"/>
                <w:sz w:val="24"/>
              </w:rPr>
              <w:t>小时顺丰（枣庄）陆运枢纽中心，扩建</w:t>
            </w:r>
            <w:r>
              <w:rPr>
                <w:rFonts w:ascii="宋体" w:hAnsi="宋体" w:cs="宋体"/>
                <w:color w:val="000000"/>
                <w:kern w:val="0"/>
                <w:sz w:val="24"/>
              </w:rPr>
              <w:t>1.26</w:t>
            </w:r>
            <w:r>
              <w:rPr>
                <w:rFonts w:ascii="宋体" w:hAnsi="宋体" w:cs="宋体" w:hint="eastAsia"/>
                <w:color w:val="000000"/>
                <w:kern w:val="0"/>
                <w:sz w:val="24"/>
              </w:rPr>
              <w:t>万平方米、内配</w:t>
            </w:r>
            <w:smartTag w:uri="urn:schemas-microsoft-com:office:smarttags" w:element="chmetcnv">
              <w:smartTagPr>
                <w:attr w:name="TCSC" w:val="0"/>
                <w:attr w:name="NumberType" w:val="1"/>
                <w:attr w:name="Negative" w:val="False"/>
                <w:attr w:name="HasSpace" w:val="False"/>
                <w:attr w:name="SourceValue" w:val="1.2"/>
                <w:attr w:name="UnitName" w:val="米"/>
              </w:smartTagPr>
              <w:r>
                <w:rPr>
                  <w:rFonts w:ascii="宋体" w:hAnsi="宋体" w:cs="宋体"/>
                  <w:color w:val="000000"/>
                  <w:kern w:val="0"/>
                  <w:sz w:val="24"/>
                </w:rPr>
                <w:t>1.2</w:t>
              </w:r>
              <w:r>
                <w:rPr>
                  <w:rFonts w:ascii="宋体" w:hAnsi="宋体" w:cs="宋体" w:hint="eastAsia"/>
                  <w:color w:val="000000"/>
                  <w:kern w:val="0"/>
                  <w:sz w:val="24"/>
                </w:rPr>
                <w:t>米</w:t>
              </w:r>
            </w:smartTag>
            <w:r>
              <w:rPr>
                <w:rFonts w:ascii="宋体" w:hAnsi="宋体" w:cs="宋体" w:hint="eastAsia"/>
                <w:color w:val="000000"/>
                <w:kern w:val="0"/>
                <w:sz w:val="24"/>
              </w:rPr>
              <w:t>月台的现代库房。由三级集散点升级为一级陆运枢纽分拨中心，成为提供智能仓储、供应链服务的现代物流企业。</w:t>
            </w:r>
          </w:p>
        </w:tc>
      </w:tr>
      <w:tr w:rsidR="00002E74" w:rsidTr="00A93A64">
        <w:trPr>
          <w:trHeight w:val="855"/>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枣庄溪城仓储物流有限公司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91370405MA3T969CXL</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18963230703</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枣庄市台儿庄区涧头集镇西徐塘村</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主要为电商提供仓储物流打包发货的服务</w:t>
            </w:r>
          </w:p>
        </w:tc>
      </w:tr>
      <w:tr w:rsidR="00002E74" w:rsidTr="00A93A64">
        <w:trPr>
          <w:trHeight w:val="1807"/>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蝶飞国际物流（山东）有限公司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91370700MA3TJ73E5E</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通关申报、货源采购、保税仓储、国际物流、系统开发、供应链金融等</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18663697311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潍坊综合保税区桃园街以北，高五路以西</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蝶飞国际物流（山东）有限公司是一家综合服务商，可以针对客户的不同需求，提供通关申报、货源采购、保税仓储、国际物流、系统开发、供应链金融等服务，为客户定制跨境电商个性化整体解决方案。</w:t>
            </w:r>
          </w:p>
        </w:tc>
      </w:tr>
      <w:tr w:rsidR="00002E74" w:rsidTr="00A93A64">
        <w:trPr>
          <w:trHeight w:val="2402"/>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诸城市顺嘉物流有限公司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91370782494143617A</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电商仓储物流、共配仓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宣立涛</w:t>
            </w:r>
            <w:r>
              <w:rPr>
                <w:rFonts w:ascii="宋体" w:hAnsi="宋体" w:cs="宋体"/>
                <w:color w:val="000000"/>
                <w:kern w:val="0"/>
                <w:sz w:val="24"/>
              </w:rPr>
              <w:t>15264440888</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诸城市经济开发区站前街</w:t>
            </w:r>
            <w:r>
              <w:rPr>
                <w:rFonts w:ascii="宋体" w:hAnsi="宋体" w:cs="宋体"/>
                <w:color w:val="000000"/>
                <w:kern w:val="0"/>
                <w:sz w:val="24"/>
              </w:rPr>
              <w:t>63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公司致力于帮助入驻电商提供优质的仓储物流服务类，整合电商供应链，并提供电商交流平台，同时设立自动化分拣仓，整合快递企业实现快递共配</w:t>
            </w:r>
          </w:p>
        </w:tc>
      </w:tr>
      <w:tr w:rsidR="00002E74" w:rsidTr="00A93A64">
        <w:trPr>
          <w:trHeight w:val="1954"/>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嘉祥友联供应链管理有限公司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91370829MA3RUGKA39</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快递、物流</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13355471860</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嘉祥县万张街道港澳工业园</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由嘉祥中通、圆通、申通、百世四家快递公司联合打造的嘉祥本地最强快递网络平台，建成物流快递仓储配送综合服务中心</w:t>
            </w:r>
          </w:p>
        </w:tc>
      </w:tr>
      <w:tr w:rsidR="00002E74" w:rsidTr="00A93A64">
        <w:trPr>
          <w:trHeight w:val="1689"/>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新泰青云购物中心有限公司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91370982169633399X</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仓储、物流、办公</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13853816519</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新泰市开发区双山路与铁西路交汇处南侧</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新泰市电子商务物流仓储配送中心占地面积</w:t>
            </w:r>
            <w:r>
              <w:rPr>
                <w:rFonts w:ascii="宋体" w:hAnsi="宋体" w:cs="宋体"/>
                <w:color w:val="000000"/>
                <w:kern w:val="0"/>
                <w:sz w:val="24"/>
              </w:rPr>
              <w:t>2</w:t>
            </w:r>
            <w:r>
              <w:rPr>
                <w:rFonts w:ascii="宋体" w:hAnsi="宋体" w:cs="宋体" w:hint="eastAsia"/>
                <w:color w:val="000000"/>
                <w:kern w:val="0"/>
                <w:sz w:val="24"/>
              </w:rPr>
              <w:t>万平，</w:t>
            </w:r>
            <w:r>
              <w:rPr>
                <w:rFonts w:ascii="宋体" w:hAnsi="宋体" w:cs="宋体"/>
                <w:color w:val="000000"/>
                <w:kern w:val="0"/>
                <w:sz w:val="24"/>
              </w:rPr>
              <w:t>4</w:t>
            </w:r>
            <w:r>
              <w:rPr>
                <w:rFonts w:ascii="宋体" w:hAnsi="宋体" w:cs="宋体" w:hint="eastAsia"/>
                <w:color w:val="000000"/>
                <w:kern w:val="0"/>
                <w:sz w:val="24"/>
              </w:rPr>
              <w:t>家快递物流企业入驻，日进港包裹</w:t>
            </w:r>
            <w:r>
              <w:rPr>
                <w:rFonts w:ascii="宋体" w:hAnsi="宋体" w:cs="宋体"/>
                <w:color w:val="000000"/>
                <w:kern w:val="0"/>
                <w:sz w:val="24"/>
              </w:rPr>
              <w:t>8</w:t>
            </w:r>
            <w:r>
              <w:rPr>
                <w:rFonts w:ascii="宋体" w:hAnsi="宋体" w:cs="宋体" w:hint="eastAsia"/>
                <w:color w:val="000000"/>
                <w:kern w:val="0"/>
                <w:sz w:val="24"/>
              </w:rPr>
              <w:t>万件，出港</w:t>
            </w:r>
            <w:r>
              <w:rPr>
                <w:rFonts w:ascii="宋体" w:hAnsi="宋体" w:cs="宋体"/>
                <w:color w:val="000000"/>
                <w:kern w:val="0"/>
                <w:sz w:val="24"/>
              </w:rPr>
              <w:t>5</w:t>
            </w:r>
            <w:r>
              <w:rPr>
                <w:rFonts w:ascii="宋体" w:hAnsi="宋体" w:cs="宋体" w:hint="eastAsia"/>
                <w:color w:val="000000"/>
                <w:kern w:val="0"/>
                <w:sz w:val="24"/>
              </w:rPr>
              <w:t>万件以上。</w:t>
            </w:r>
          </w:p>
        </w:tc>
      </w:tr>
      <w:tr w:rsidR="00002E74" w:rsidTr="00A93A64">
        <w:trPr>
          <w:trHeight w:val="1647"/>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达润兴智慧供应链（山东）有限公司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913709830619542000</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电商运营电子商务服务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15610376022</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山东泰安肥城市仪阳街道</w:t>
            </w:r>
            <w:r>
              <w:rPr>
                <w:rFonts w:ascii="宋体" w:hAnsi="宋体" w:cs="宋体"/>
                <w:color w:val="000000"/>
                <w:kern w:val="0"/>
                <w:sz w:val="24"/>
              </w:rPr>
              <w:t>026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spacing w:line="280" w:lineRule="exact"/>
              <w:rPr>
                <w:rFonts w:ascii="宋体" w:cs="宋体"/>
                <w:color w:val="000000"/>
                <w:kern w:val="0"/>
                <w:sz w:val="24"/>
              </w:rPr>
            </w:pPr>
            <w:r>
              <w:rPr>
                <w:rFonts w:ascii="宋体" w:hAnsi="宋体" w:cs="宋体" w:hint="eastAsia"/>
                <w:color w:val="000000"/>
                <w:kern w:val="0"/>
                <w:sz w:val="24"/>
              </w:rPr>
              <w:t>是一家集仓储物流、农产品加工、社区便利店为一体的综合性公司，拥有现代化智能云仓系统和云仓承接能力。</w:t>
            </w:r>
          </w:p>
        </w:tc>
      </w:tr>
      <w:tr w:rsidR="00002E74" w:rsidTr="00A93A64">
        <w:trPr>
          <w:trHeight w:val="2738"/>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山东云仓供应链管理有限公司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91370923MA3T2JAEXQ</w:t>
            </w:r>
          </w:p>
        </w:tc>
        <w:tc>
          <w:tcPr>
            <w:tcW w:w="2357" w:type="dxa"/>
            <w:tcBorders>
              <w:top w:val="nil"/>
              <w:left w:val="nil"/>
              <w:bottom w:val="single" w:sz="4" w:space="0" w:color="auto"/>
              <w:right w:val="single" w:sz="4" w:space="0" w:color="auto"/>
            </w:tcBorders>
            <w:vAlign w:val="center"/>
          </w:tcPr>
          <w:p w:rsidR="00002E74" w:rsidRDefault="00002E74">
            <w:pPr>
              <w:widowControl/>
              <w:spacing w:line="280" w:lineRule="exact"/>
              <w:jc w:val="left"/>
              <w:rPr>
                <w:rFonts w:ascii="宋体" w:cs="宋体"/>
                <w:color w:val="000000"/>
                <w:kern w:val="0"/>
                <w:sz w:val="24"/>
              </w:rPr>
            </w:pPr>
            <w:r>
              <w:rPr>
                <w:rFonts w:ascii="宋体" w:hAnsi="宋体" w:cs="宋体" w:hint="eastAsia"/>
                <w:color w:val="000000"/>
                <w:kern w:val="0"/>
                <w:sz w:val="24"/>
              </w:rPr>
              <w:t>供应链管理服务；国际、国内货运代理服务；计算机软硬件技术开发、咨询、转让；商务信息咨询服务；仓储服务（不含危化品）；货物装卸搬运服务；普通货物道路运输。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18053848325</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山东省泰安市东平县经济开发区兴园路</w:t>
            </w:r>
            <w:r>
              <w:rPr>
                <w:rFonts w:ascii="宋体" w:hAnsi="宋体" w:cs="宋体"/>
                <w:color w:val="000000"/>
                <w:kern w:val="0"/>
                <w:sz w:val="24"/>
              </w:rPr>
              <w:t>13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山东云仓供应链管理有限公司隶属于东平九鑫生物化学有限公司，是一个集物流园区运营、货运仓储、物流信息平台、电商运营及金融服务于一体的专业化公司。</w:t>
            </w:r>
          </w:p>
        </w:tc>
      </w:tr>
      <w:tr w:rsidR="00002E74" w:rsidTr="00A93A64">
        <w:trPr>
          <w:trHeight w:val="1451"/>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hyperlink r:id="rId6" w:history="1">
              <w:r>
                <w:rPr>
                  <w:rFonts w:ascii="宋体" w:hAnsi="宋体" w:cs="宋体" w:hint="eastAsia"/>
                  <w:color w:val="000000"/>
                  <w:kern w:val="0"/>
                  <w:sz w:val="24"/>
                </w:rPr>
                <w:t>威海天天购信息产业有限公司</w:t>
              </w:r>
            </w:hyperlink>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91371082MA3R9Q9T14</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冷链产品储存、快递打包发货</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13583213629</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荣成市崂山北路</w:t>
            </w:r>
            <w:r>
              <w:rPr>
                <w:rFonts w:ascii="宋体" w:hAnsi="宋体" w:cs="宋体"/>
                <w:color w:val="000000"/>
                <w:kern w:val="0"/>
                <w:sz w:val="24"/>
              </w:rPr>
              <w:t>82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与顺丰速运等快递企业合作，冷库库容</w:t>
            </w:r>
            <w:r>
              <w:rPr>
                <w:rFonts w:ascii="宋体" w:hAnsi="宋体" w:cs="宋体"/>
                <w:color w:val="000000"/>
                <w:kern w:val="0"/>
                <w:sz w:val="24"/>
              </w:rPr>
              <w:t>2</w:t>
            </w:r>
            <w:r>
              <w:rPr>
                <w:rFonts w:ascii="宋体" w:hAnsi="宋体" w:cs="宋体" w:hint="eastAsia"/>
                <w:color w:val="000000"/>
                <w:kern w:val="0"/>
                <w:sz w:val="24"/>
              </w:rPr>
              <w:t>万吨，打包操作区</w:t>
            </w:r>
            <w:r>
              <w:rPr>
                <w:rFonts w:ascii="宋体" w:hAnsi="宋体" w:cs="宋体"/>
                <w:color w:val="000000"/>
                <w:kern w:val="0"/>
                <w:sz w:val="24"/>
              </w:rPr>
              <w:t>2000</w:t>
            </w:r>
            <w:r>
              <w:rPr>
                <w:rFonts w:ascii="宋体" w:hAnsi="宋体" w:cs="宋体" w:hint="eastAsia"/>
                <w:color w:val="000000"/>
                <w:kern w:val="0"/>
                <w:sz w:val="24"/>
              </w:rPr>
              <w:t>平米，主要用于冰鲜海产品储存发货。</w:t>
            </w:r>
          </w:p>
        </w:tc>
      </w:tr>
      <w:tr w:rsidR="00002E74" w:rsidTr="00A93A64">
        <w:trPr>
          <w:trHeight w:val="1311"/>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威海云商电子科技信息咨询有限公司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913710820944845434</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产品储存、快递打包发货</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13255679567</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荣成市经济开发区鸿运板材院内</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仓储面积</w:t>
            </w:r>
            <w:smartTag w:uri="urn:schemas-microsoft-com:office:smarttags" w:element="chmetcnv">
              <w:smartTagPr>
                <w:attr w:name="TCSC" w:val="0"/>
                <w:attr w:name="NumberType" w:val="1"/>
                <w:attr w:name="Negative" w:val="False"/>
                <w:attr w:name="HasSpace" w:val="False"/>
                <w:attr w:name="SourceValue" w:val="2600"/>
                <w:attr w:name="UnitName" w:val="平方米"/>
              </w:smartTagPr>
              <w:r>
                <w:rPr>
                  <w:rFonts w:ascii="宋体" w:hAnsi="宋体" w:cs="宋体"/>
                  <w:color w:val="000000"/>
                  <w:kern w:val="0"/>
                  <w:sz w:val="24"/>
                </w:rPr>
                <w:t>2600</w:t>
              </w:r>
              <w:r>
                <w:rPr>
                  <w:rFonts w:ascii="宋体" w:hAnsi="宋体" w:cs="宋体" w:hint="eastAsia"/>
                  <w:color w:val="000000"/>
                  <w:kern w:val="0"/>
                  <w:sz w:val="24"/>
                </w:rPr>
                <w:t>平方米</w:t>
              </w:r>
            </w:smartTag>
            <w:r>
              <w:rPr>
                <w:rFonts w:ascii="宋体" w:hAnsi="宋体" w:cs="宋体" w:hint="eastAsia"/>
                <w:color w:val="000000"/>
                <w:kern w:val="0"/>
                <w:sz w:val="24"/>
              </w:rPr>
              <w:t>，拥有常温库、冷藏库、速冻库等功能区，培有专业分拣设备，发货能力</w:t>
            </w:r>
            <w:r>
              <w:rPr>
                <w:rFonts w:ascii="宋体" w:hAnsi="宋体" w:cs="宋体"/>
                <w:color w:val="000000"/>
                <w:kern w:val="0"/>
                <w:sz w:val="24"/>
              </w:rPr>
              <w:t>3</w:t>
            </w:r>
            <w:r>
              <w:rPr>
                <w:rFonts w:ascii="宋体" w:hAnsi="宋体" w:cs="宋体" w:hint="eastAsia"/>
                <w:color w:val="000000"/>
                <w:kern w:val="0"/>
                <w:sz w:val="24"/>
              </w:rPr>
              <w:t>万单。</w:t>
            </w:r>
          </w:p>
        </w:tc>
      </w:tr>
      <w:tr w:rsidR="00002E74" w:rsidTr="00A93A64">
        <w:trPr>
          <w:trHeight w:val="2499"/>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20</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滨州市沾化冬枣品牌管理股份有限公司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91371624MA3DTQ3R3T</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云仓服务、快递服务、原产地服务，供应链服务打包</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15098809660</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山东省滨州市沾化区下洼镇于一村</w:t>
            </w:r>
            <w:r>
              <w:rPr>
                <w:rFonts w:ascii="宋体" w:hAnsi="宋体" w:cs="宋体"/>
                <w:color w:val="000000"/>
                <w:kern w:val="0"/>
                <w:sz w:val="24"/>
              </w:rPr>
              <w:t>(</w:t>
            </w:r>
            <w:r>
              <w:rPr>
                <w:rFonts w:ascii="宋体" w:hAnsi="宋体" w:cs="宋体" w:hint="eastAsia"/>
                <w:color w:val="000000"/>
                <w:kern w:val="0"/>
                <w:sz w:val="24"/>
              </w:rPr>
              <w:t>冬枣研究所院内</w:t>
            </w:r>
            <w:r>
              <w:rPr>
                <w:rFonts w:ascii="宋体" w:hAnsi="宋体" w:cs="宋体"/>
                <w:color w:val="000000"/>
                <w:kern w:val="0"/>
                <w:sz w:val="24"/>
              </w:rPr>
              <w:t>)</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color w:val="000000"/>
                <w:kern w:val="0"/>
                <w:sz w:val="24"/>
              </w:rPr>
              <w:t>2017</w:t>
            </w:r>
            <w:r>
              <w:rPr>
                <w:rFonts w:ascii="宋体" w:hAnsi="宋体" w:cs="宋体" w:hint="eastAsia"/>
                <w:color w:val="000000"/>
                <w:kern w:val="0"/>
                <w:sz w:val="24"/>
              </w:rPr>
              <w:t>年</w:t>
            </w:r>
            <w:r>
              <w:rPr>
                <w:rFonts w:ascii="宋体" w:hAnsi="宋体" w:cs="宋体"/>
                <w:color w:val="000000"/>
                <w:kern w:val="0"/>
                <w:sz w:val="24"/>
              </w:rPr>
              <w:t>6</w:t>
            </w:r>
            <w:r>
              <w:rPr>
                <w:rFonts w:ascii="宋体" w:hAnsi="宋体" w:cs="宋体" w:hint="eastAsia"/>
                <w:color w:val="000000"/>
                <w:kern w:val="0"/>
                <w:sz w:val="24"/>
              </w:rPr>
              <w:t>月沾化冬枣品牌管理有限公司成立，沾化冬枣研究所将商标权利授权给沾化冬枣品牌管理有限公司独家管理运营，</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w:t>
            </w:r>
            <w:r>
              <w:rPr>
                <w:rFonts w:ascii="宋体" w:hAnsi="宋体" w:cs="宋体" w:hint="eastAsia"/>
                <w:color w:val="000000"/>
                <w:kern w:val="0"/>
                <w:sz w:val="24"/>
              </w:rPr>
              <w:t>月沾化冬枣品牌管理有限公司入股沾化冬枣研究所成为其股东。</w:t>
            </w:r>
          </w:p>
        </w:tc>
      </w:tr>
      <w:tr w:rsidR="00002E74" w:rsidTr="005D3855">
        <w:trPr>
          <w:trHeight w:val="4680"/>
          <w:jc w:val="center"/>
        </w:trPr>
        <w:tc>
          <w:tcPr>
            <w:tcW w:w="698" w:type="dxa"/>
            <w:tcBorders>
              <w:top w:val="nil"/>
              <w:left w:val="single" w:sz="8" w:space="0" w:color="auto"/>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hint="eastAsia"/>
                <w:color w:val="000000"/>
                <w:kern w:val="0"/>
                <w:sz w:val="24"/>
              </w:rPr>
              <w:t>聊城市茌平区顺利智慧冷链物流有限公司</w:t>
            </w:r>
          </w:p>
        </w:tc>
        <w:tc>
          <w:tcPr>
            <w:tcW w:w="2485"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31371523MA3RGB40X7</w:t>
            </w:r>
          </w:p>
        </w:tc>
        <w:tc>
          <w:tcPr>
            <w:tcW w:w="2357"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left"/>
              <w:rPr>
                <w:rFonts w:ascii="宋体" w:cs="宋体"/>
                <w:color w:val="000000"/>
                <w:kern w:val="0"/>
                <w:sz w:val="24"/>
              </w:rPr>
            </w:pPr>
            <w:r>
              <w:rPr>
                <w:rFonts w:ascii="宋体" w:hAnsi="宋体" w:cs="宋体" w:hint="eastAsia"/>
                <w:color w:val="000000"/>
                <w:kern w:val="0"/>
                <w:sz w:val="24"/>
              </w:rPr>
              <w:t>云仓</w:t>
            </w:r>
            <w:r>
              <w:rPr>
                <w:rFonts w:ascii="宋体" w:hAnsi="宋体" w:cs="宋体"/>
                <w:color w:val="000000"/>
                <w:kern w:val="0"/>
                <w:sz w:val="24"/>
              </w:rPr>
              <w:t xml:space="preserve">  </w:t>
            </w:r>
            <w:r>
              <w:rPr>
                <w:rFonts w:ascii="宋体" w:hAnsi="宋体" w:cs="宋体" w:hint="eastAsia"/>
                <w:color w:val="000000"/>
                <w:kern w:val="0"/>
                <w:sz w:val="24"/>
              </w:rPr>
              <w:t>共配仓</w:t>
            </w:r>
          </w:p>
        </w:tc>
        <w:tc>
          <w:tcPr>
            <w:tcW w:w="1898"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18906353063</w:t>
            </w:r>
          </w:p>
        </w:tc>
        <w:tc>
          <w:tcPr>
            <w:tcW w:w="1533"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hint="eastAsia"/>
                <w:color w:val="000000"/>
                <w:kern w:val="0"/>
                <w:sz w:val="24"/>
              </w:rPr>
              <w:t>聊城市茌平区振兴街道大崔村</w:t>
            </w:r>
          </w:p>
        </w:tc>
        <w:tc>
          <w:tcPr>
            <w:tcW w:w="3738" w:type="dxa"/>
            <w:tcBorders>
              <w:top w:val="nil"/>
              <w:left w:val="nil"/>
              <w:bottom w:val="single" w:sz="4" w:space="0" w:color="auto"/>
              <w:right w:val="single" w:sz="8" w:space="0" w:color="auto"/>
            </w:tcBorders>
            <w:vAlign w:val="center"/>
          </w:tcPr>
          <w:p w:rsidR="00002E74" w:rsidRDefault="00002E74" w:rsidP="005D3855">
            <w:pPr>
              <w:widowControl/>
              <w:spacing w:line="36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3</w:t>
            </w:r>
            <w:r>
              <w:rPr>
                <w:rFonts w:ascii="宋体" w:hAnsi="宋体" w:cs="宋体" w:hint="eastAsia"/>
                <w:color w:val="000000"/>
                <w:kern w:val="0"/>
                <w:sz w:val="24"/>
              </w:rPr>
              <w:t>月，国有控股企业，注册资本</w:t>
            </w:r>
            <w:r>
              <w:rPr>
                <w:rFonts w:ascii="宋体" w:hAnsi="宋体" w:cs="宋体"/>
                <w:color w:val="000000"/>
                <w:kern w:val="0"/>
                <w:sz w:val="24"/>
              </w:rPr>
              <w:t xml:space="preserve"> 8600</w:t>
            </w:r>
            <w:r>
              <w:rPr>
                <w:rFonts w:ascii="宋体" w:hAnsi="宋体" w:cs="宋体" w:hint="eastAsia"/>
                <w:color w:val="000000"/>
                <w:kern w:val="0"/>
                <w:sz w:val="24"/>
              </w:rPr>
              <w:t>万元，通过建设交易大厅、物流分拣加工中心、冷库等冷链基础设施，打造集农产品交易、加工、仓储、运输、品控、溯源、大数据运营为一体的综合性冷链物流园区。整合现代互联网技术、大数据云计算技术、人工智能技术、物联网技术和区块链技术，将冷链仓储管理、冷链物流管理、冷链交易管理、冷链信息化建设全面结合。</w:t>
            </w:r>
          </w:p>
        </w:tc>
      </w:tr>
      <w:tr w:rsidR="00002E74" w:rsidTr="00A93A64">
        <w:trPr>
          <w:trHeight w:val="3310"/>
          <w:jc w:val="center"/>
        </w:trPr>
        <w:tc>
          <w:tcPr>
            <w:tcW w:w="698" w:type="dxa"/>
            <w:tcBorders>
              <w:top w:val="nil"/>
              <w:left w:val="single" w:sz="8" w:space="0" w:color="auto"/>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hyperlink r:id="rId7" w:tgtFrame="https://www.qcc.com/web/_blank" w:history="1">
              <w:r>
                <w:rPr>
                  <w:rFonts w:ascii="宋体" w:cs="宋体" w:hint="eastAsia"/>
                  <w:color w:val="000000"/>
                  <w:kern w:val="0"/>
                  <w:sz w:val="24"/>
                </w:rPr>
                <w:t>一硕供应链管理（山东）有限公司</w:t>
              </w:r>
            </w:hyperlink>
          </w:p>
        </w:tc>
        <w:tc>
          <w:tcPr>
            <w:tcW w:w="2485"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91371525MA3UYB3R</w:t>
            </w:r>
            <w:smartTag w:uri="urn:schemas-microsoft-com:office:smarttags" w:element="chmetcnv">
              <w:smartTagPr>
                <w:attr w:name="TCSC" w:val="0"/>
                <w:attr w:name="NumberType" w:val="1"/>
                <w:attr w:name="Negative" w:val="False"/>
                <w:attr w:name="HasSpace" w:val="False"/>
                <w:attr w:name="SourceValue" w:val="5"/>
                <w:attr w:name="UnitName" w:val="F"/>
              </w:smartTagPr>
              <w:r>
                <w:rPr>
                  <w:rFonts w:ascii="宋体" w:hAnsi="宋体" w:cs="宋体"/>
                  <w:color w:val="000000"/>
                  <w:kern w:val="0"/>
                  <w:sz w:val="24"/>
                </w:rPr>
                <w:t>5F</w:t>
              </w:r>
            </w:smartTag>
          </w:p>
        </w:tc>
        <w:tc>
          <w:tcPr>
            <w:tcW w:w="2357"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left"/>
              <w:rPr>
                <w:rFonts w:ascii="宋体" w:cs="宋体"/>
                <w:color w:val="000000"/>
                <w:kern w:val="0"/>
                <w:sz w:val="24"/>
              </w:rPr>
            </w:pPr>
            <w:r>
              <w:rPr>
                <w:rFonts w:ascii="宋体" w:hAnsi="宋体" w:cs="宋体" w:hint="eastAsia"/>
                <w:color w:val="000000"/>
                <w:kern w:val="0"/>
                <w:sz w:val="24"/>
              </w:rPr>
              <w:t>城市物流配送，普通货物仓储服务</w:t>
            </w:r>
          </w:p>
        </w:tc>
        <w:tc>
          <w:tcPr>
            <w:tcW w:w="1898"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color w:val="000000"/>
                <w:kern w:val="0"/>
                <w:sz w:val="24"/>
              </w:rPr>
              <w:t>13863535550</w:t>
            </w:r>
          </w:p>
        </w:tc>
        <w:tc>
          <w:tcPr>
            <w:tcW w:w="1533" w:type="dxa"/>
            <w:tcBorders>
              <w:top w:val="nil"/>
              <w:left w:val="nil"/>
              <w:bottom w:val="single" w:sz="4" w:space="0" w:color="auto"/>
              <w:right w:val="single" w:sz="4" w:space="0" w:color="auto"/>
            </w:tcBorders>
            <w:vAlign w:val="center"/>
          </w:tcPr>
          <w:p w:rsidR="00002E74" w:rsidRDefault="00002E74" w:rsidP="005D3855">
            <w:pPr>
              <w:widowControl/>
              <w:spacing w:line="360" w:lineRule="exact"/>
              <w:jc w:val="center"/>
              <w:rPr>
                <w:rFonts w:ascii="宋体" w:cs="宋体"/>
                <w:color w:val="000000"/>
                <w:kern w:val="0"/>
                <w:sz w:val="24"/>
              </w:rPr>
            </w:pPr>
            <w:r>
              <w:rPr>
                <w:rFonts w:ascii="宋体" w:hAnsi="宋体" w:cs="宋体" w:hint="eastAsia"/>
                <w:color w:val="000000"/>
                <w:kern w:val="0"/>
                <w:sz w:val="24"/>
              </w:rPr>
              <w:t>聊城冠县烟庄街道办事处东环路冉子路交叉口</w:t>
            </w:r>
          </w:p>
        </w:tc>
        <w:tc>
          <w:tcPr>
            <w:tcW w:w="3738" w:type="dxa"/>
            <w:tcBorders>
              <w:top w:val="nil"/>
              <w:left w:val="nil"/>
              <w:bottom w:val="single" w:sz="4" w:space="0" w:color="auto"/>
              <w:right w:val="single" w:sz="8" w:space="0" w:color="auto"/>
            </w:tcBorders>
            <w:vAlign w:val="center"/>
          </w:tcPr>
          <w:p w:rsidR="00002E74" w:rsidRDefault="00002E74" w:rsidP="005D3855">
            <w:pPr>
              <w:widowControl/>
              <w:spacing w:line="360" w:lineRule="exact"/>
              <w:rPr>
                <w:rFonts w:ascii="宋体" w:cs="宋体"/>
                <w:color w:val="000000"/>
                <w:kern w:val="0"/>
                <w:sz w:val="24"/>
              </w:rPr>
            </w:pPr>
            <w:r>
              <w:rPr>
                <w:rFonts w:ascii="宋体" w:hAnsi="宋体" w:cs="宋体" w:hint="eastAsia"/>
                <w:color w:val="000000"/>
                <w:kern w:val="0"/>
                <w:sz w:val="24"/>
              </w:rPr>
              <w:t>一硕云仓占地</w:t>
            </w:r>
            <w:r>
              <w:rPr>
                <w:rFonts w:ascii="宋体" w:hAnsi="宋体" w:cs="宋体"/>
                <w:color w:val="000000"/>
                <w:kern w:val="0"/>
                <w:sz w:val="24"/>
              </w:rPr>
              <w:t>75</w:t>
            </w:r>
            <w:r>
              <w:rPr>
                <w:rFonts w:ascii="宋体" w:hAnsi="宋体" w:cs="宋体" w:hint="eastAsia"/>
                <w:color w:val="000000"/>
                <w:kern w:val="0"/>
                <w:sz w:val="24"/>
              </w:rPr>
              <w:t>亩</w:t>
            </w:r>
            <w:r>
              <w:rPr>
                <w:rFonts w:ascii="宋体" w:hAnsi="宋体" w:cs="宋体"/>
                <w:color w:val="000000"/>
                <w:kern w:val="0"/>
                <w:sz w:val="24"/>
              </w:rPr>
              <w:t>50000</w:t>
            </w:r>
            <w:r>
              <w:rPr>
                <w:rFonts w:ascii="宋体" w:hAnsi="宋体" w:cs="宋体" w:hint="eastAsia"/>
                <w:color w:val="000000"/>
                <w:kern w:val="0"/>
                <w:sz w:val="24"/>
              </w:rPr>
              <w:t>平方，仓储可使用面积</w:t>
            </w:r>
            <w:r>
              <w:rPr>
                <w:rFonts w:ascii="宋体" w:hAnsi="宋体" w:cs="宋体"/>
                <w:color w:val="000000"/>
                <w:kern w:val="0"/>
                <w:sz w:val="24"/>
              </w:rPr>
              <w:t>15000</w:t>
            </w:r>
            <w:r>
              <w:rPr>
                <w:rFonts w:ascii="宋体" w:hAnsi="宋体" w:cs="宋体" w:hint="eastAsia"/>
                <w:color w:val="000000"/>
                <w:kern w:val="0"/>
                <w:sz w:val="24"/>
              </w:rPr>
              <w:t>平方（仓储分为；冷冻仓、冷藏仓、恒温仓、无尘仓、平面仓、农副产品专用仓）农副产品展示区</w:t>
            </w:r>
            <w:r>
              <w:rPr>
                <w:rFonts w:ascii="宋体" w:hAnsi="宋体" w:cs="宋体"/>
                <w:color w:val="000000"/>
                <w:kern w:val="0"/>
                <w:sz w:val="24"/>
              </w:rPr>
              <w:t>5000</w:t>
            </w:r>
            <w:r>
              <w:rPr>
                <w:rFonts w:ascii="宋体" w:hAnsi="宋体" w:cs="宋体" w:hint="eastAsia"/>
                <w:color w:val="000000"/>
                <w:kern w:val="0"/>
                <w:sz w:val="24"/>
              </w:rPr>
              <w:t>平方，拥有完善的物流配送中心，城市配送车辆</w:t>
            </w:r>
            <w:r>
              <w:rPr>
                <w:rFonts w:ascii="宋体" w:hAnsi="宋体" w:cs="宋体"/>
                <w:color w:val="000000"/>
                <w:kern w:val="0"/>
                <w:sz w:val="24"/>
              </w:rPr>
              <w:t>530</w:t>
            </w:r>
            <w:r>
              <w:rPr>
                <w:rFonts w:ascii="宋体" w:hAnsi="宋体" w:cs="宋体" w:hint="eastAsia"/>
                <w:color w:val="000000"/>
                <w:kern w:val="0"/>
                <w:sz w:val="24"/>
              </w:rPr>
              <w:t>辆</w:t>
            </w:r>
          </w:p>
        </w:tc>
      </w:tr>
      <w:tr w:rsidR="00002E74" w:rsidTr="00A93A64">
        <w:trPr>
          <w:trHeight w:val="4568"/>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23</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山东日旭电子商务产业园有限公司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91371581MA94UDQ52W</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快件到发、货物中转、物流仓储、分拣配送、区域分拣、商品展示、金融结算、快递信息采集与处理（整合、交换、共享）、智慧物流云平台、商务办公等于一体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13806356232</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山东省聊城市临清市经济开发区火车站南</w:t>
            </w:r>
            <w:smartTag w:uri="urn:schemas-microsoft-com:office:smarttags" w:element="chmetcnv">
              <w:smartTagPr>
                <w:attr w:name="TCSC" w:val="0"/>
                <w:attr w:name="NumberType" w:val="1"/>
                <w:attr w:name="Negative" w:val="False"/>
                <w:attr w:name="HasSpace" w:val="False"/>
                <w:attr w:name="SourceValue" w:val="288"/>
                <w:attr w:name="UnitName" w:val="米"/>
              </w:smartTagPr>
              <w:r>
                <w:rPr>
                  <w:rFonts w:ascii="宋体" w:hAnsi="宋体" w:cs="宋体"/>
                  <w:color w:val="000000"/>
                  <w:kern w:val="0"/>
                  <w:sz w:val="24"/>
                </w:rPr>
                <w:t>288</w:t>
              </w:r>
              <w:r>
                <w:rPr>
                  <w:rFonts w:ascii="宋体" w:hAnsi="宋体" w:cs="宋体" w:hint="eastAsia"/>
                  <w:color w:val="000000"/>
                  <w:kern w:val="0"/>
                  <w:sz w:val="24"/>
                </w:rPr>
                <w:t>米</w:t>
              </w:r>
            </w:smartTag>
            <w:r>
              <w:rPr>
                <w:rFonts w:ascii="宋体" w:hAnsi="宋体" w:cs="宋体" w:hint="eastAsia"/>
                <w:color w:val="000000"/>
                <w:kern w:val="0"/>
                <w:sz w:val="24"/>
              </w:rPr>
              <w:t>路东</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以促进传统企业向互联网电商转型，应用电子商务，实现线上线下交易相结合，同时为电商企业提供配套服务，形成特色电商产业链为目的，结合所在城区自身及周边的实际条件，此项目的定位商务服务、快递联合共配中心、农副产品代发、直发、带货直播间，</w:t>
            </w:r>
            <w:r>
              <w:rPr>
                <w:rFonts w:ascii="宋体" w:hAnsi="宋体" w:cs="宋体"/>
                <w:color w:val="000000"/>
                <w:kern w:val="0"/>
                <w:sz w:val="24"/>
              </w:rPr>
              <w:t>O2O</w:t>
            </w:r>
            <w:r>
              <w:rPr>
                <w:rFonts w:ascii="宋体" w:hAnsi="宋体" w:cs="宋体" w:hint="eastAsia"/>
                <w:color w:val="000000"/>
                <w:kern w:val="0"/>
                <w:sz w:val="24"/>
              </w:rPr>
              <w:t>仓储为基础服务。在此基础上完善相关的电商服务平台培训基地，借助先进的硬件设施以及配套完善的业态体系建立完善的电商产业新环境。</w:t>
            </w:r>
          </w:p>
        </w:tc>
      </w:tr>
      <w:tr w:rsidR="00002E74" w:rsidTr="00A93A64">
        <w:trPr>
          <w:trHeight w:val="3393"/>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聊城市东昌府区泰禾农业发展有限公司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91371502MA3U6B</w:t>
            </w:r>
            <w:smartTag w:uri="urn:schemas-microsoft-com:office:smarttags" w:element="chmetcnv">
              <w:smartTagPr>
                <w:attr w:name="TCSC" w:val="0"/>
                <w:attr w:name="NumberType" w:val="1"/>
                <w:attr w:name="Negative" w:val="False"/>
                <w:attr w:name="HasSpace" w:val="False"/>
                <w:attr w:name="SourceValue" w:val="1"/>
                <w:attr w:name="UnitName" w:val="F"/>
              </w:smartTagPr>
              <w:r>
                <w:rPr>
                  <w:rFonts w:ascii="宋体" w:hAnsi="宋体" w:cs="宋体"/>
                  <w:color w:val="000000"/>
                  <w:kern w:val="0"/>
                  <w:sz w:val="24"/>
                </w:rPr>
                <w:t>1F</w:t>
              </w:r>
            </w:smartTag>
            <w:r>
              <w:rPr>
                <w:rFonts w:ascii="宋体" w:hAnsi="宋体" w:cs="宋体"/>
                <w:color w:val="000000"/>
                <w:kern w:val="0"/>
                <w:sz w:val="24"/>
              </w:rPr>
              <w:t>19</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云仓服务、仓储服务、快递分拣打包服务</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A7</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泰禾农业主要经营涉农项目研发与运营，打造了农村电商培训、农产品流通、云仓快递、大宗物流、农业金融、中央厨房等相关产业端口。以开拓优质高效产业为目标，以发展地方经济、带动产业发展为宗旨，为政府、企业、农民提供精准服务。</w:t>
            </w:r>
          </w:p>
        </w:tc>
      </w:tr>
      <w:tr w:rsidR="00002E74" w:rsidTr="00A93A64">
        <w:trPr>
          <w:trHeight w:val="1425"/>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山东来青电子商务有限公司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91371311MA3R6DF43K</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花木电商供应链仓储、打包，做农资绿植类目电商的专业花木云仓。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18863663621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临沂市罗庄区高都街道中国花谷科研基地</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山东来青电子商务有限公司打造看专业的花木云仓，现服务于天猫旗舰店、京东园艺自营店、抖音达人店等不同电商平台的优质花木园艺类店铺，日均包装、发货量</w:t>
            </w:r>
            <w:r>
              <w:rPr>
                <w:rFonts w:ascii="宋体" w:hAnsi="宋体" w:cs="宋体"/>
                <w:color w:val="000000"/>
                <w:kern w:val="0"/>
                <w:sz w:val="24"/>
              </w:rPr>
              <w:t>10-15</w:t>
            </w:r>
            <w:r>
              <w:rPr>
                <w:rFonts w:ascii="宋体" w:hAnsi="宋体" w:cs="宋体" w:hint="eastAsia"/>
                <w:color w:val="000000"/>
                <w:kern w:val="0"/>
                <w:sz w:val="24"/>
              </w:rPr>
              <w:t>万单。</w:t>
            </w:r>
          </w:p>
        </w:tc>
      </w:tr>
      <w:tr w:rsidR="00002E74" w:rsidTr="00A93A64">
        <w:trPr>
          <w:trHeight w:val="1710"/>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平邑县电子商务创业投资有限公司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91371326MA3EP58KX1</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云仓、共配仓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0539-4700777</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山东省临沂市平邑县平邑街道蒙阳路南端山东路宽电商园区</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平邑县电子商务创业投资有限公司是一家从事电商创业投资的公司。公司前身成立于</w:t>
            </w:r>
            <w:smartTag w:uri="urn:schemas-microsoft-com:office:smarttags" w:element="chsdate">
              <w:smartTagPr>
                <w:attr w:name="IsROCDate" w:val="False"/>
                <w:attr w:name="IsLunarDate" w:val="False"/>
                <w:attr w:name="Day" w:val="19"/>
                <w:attr w:name="Month" w:val="10"/>
                <w:attr w:name="Year" w:val="2017"/>
              </w:smartTagPr>
              <w:r>
                <w:rPr>
                  <w:rFonts w:ascii="宋体" w:hAnsi="宋体" w:cs="宋体"/>
                  <w:color w:val="000000"/>
                  <w:kern w:val="0"/>
                  <w:sz w:val="24"/>
                </w:rPr>
                <w:t>2017</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19</w:t>
              </w:r>
              <w:r>
                <w:rPr>
                  <w:rFonts w:ascii="宋体" w:hAnsi="宋体" w:cs="宋体" w:hint="eastAsia"/>
                  <w:color w:val="000000"/>
                  <w:kern w:val="0"/>
                  <w:sz w:val="24"/>
                </w:rPr>
                <w:t>日</w:t>
              </w:r>
            </w:smartTag>
            <w:r>
              <w:rPr>
                <w:rFonts w:ascii="宋体" w:hAnsi="宋体" w:cs="宋体" w:hint="eastAsia"/>
                <w:color w:val="000000"/>
                <w:kern w:val="0"/>
                <w:sz w:val="24"/>
              </w:rPr>
              <w:t>成立，注册资本</w:t>
            </w:r>
            <w:r>
              <w:rPr>
                <w:rFonts w:ascii="宋体" w:hAnsi="宋体" w:cs="宋体"/>
                <w:color w:val="000000"/>
                <w:kern w:val="0"/>
                <w:sz w:val="24"/>
              </w:rPr>
              <w:t>3000</w:t>
            </w:r>
            <w:r>
              <w:rPr>
                <w:rFonts w:ascii="宋体" w:hAnsi="宋体" w:cs="宋体" w:hint="eastAsia"/>
                <w:color w:val="000000"/>
                <w:kern w:val="0"/>
                <w:sz w:val="24"/>
              </w:rPr>
              <w:t>万元。</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11</w:t>
            </w:r>
            <w:r>
              <w:rPr>
                <w:rFonts w:ascii="宋体" w:hAnsi="宋体" w:cs="宋体" w:hint="eastAsia"/>
                <w:color w:val="000000"/>
                <w:kern w:val="0"/>
                <w:sz w:val="24"/>
              </w:rPr>
              <w:t>月份，经平邑县财金集团党委会议通过，电投公司由财金集团全资控股，成为财金集团子公司。</w:t>
            </w:r>
          </w:p>
        </w:tc>
      </w:tr>
      <w:tr w:rsidR="00002E74" w:rsidTr="00A93A64">
        <w:trPr>
          <w:trHeight w:val="1425"/>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山东丝路云互联网产业发展有限公司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91371322MA3EL2080P</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企业孵化、运营推广、产品推广、产品包装设计、运营维护</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19905398081</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山东省临沂市郯城县经济开发区郯马路</w:t>
            </w:r>
            <w:r>
              <w:rPr>
                <w:rFonts w:ascii="宋体" w:hAnsi="宋体" w:cs="宋体"/>
                <w:color w:val="000000"/>
                <w:kern w:val="0"/>
                <w:sz w:val="24"/>
              </w:rPr>
              <w:t>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山东丝路云互联网产业园位于郯城开发区，依托开发区优势建设以“互联网</w:t>
            </w:r>
            <w:r>
              <w:rPr>
                <w:rFonts w:ascii="宋体" w:hAnsi="宋体" w:cs="宋体"/>
                <w:color w:val="000000"/>
                <w:kern w:val="0"/>
                <w:sz w:val="24"/>
              </w:rPr>
              <w:t>+</w:t>
            </w:r>
            <w:r>
              <w:rPr>
                <w:rFonts w:ascii="宋体" w:hAnsi="宋体" w:cs="宋体" w:hint="eastAsia"/>
                <w:color w:val="000000"/>
                <w:kern w:val="0"/>
                <w:sz w:val="24"/>
              </w:rPr>
              <w:t>产业园”为主导，输出以产业规划、产业配套、全渠道销售为一体的产业振兴模式。同时发展智慧农业、企业孵化、智慧物流等产业。</w:t>
            </w:r>
          </w:p>
        </w:tc>
      </w:tr>
      <w:tr w:rsidR="00002E74" w:rsidTr="00A93A64">
        <w:trPr>
          <w:trHeight w:val="1380"/>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鄄城起点网络科技有限公司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91371726MA3QG</w:t>
            </w:r>
            <w:smartTag w:uri="urn:schemas-microsoft-com:office:smarttags" w:element="chmetcnv">
              <w:smartTagPr>
                <w:attr w:name="TCSC" w:val="0"/>
                <w:attr w:name="NumberType" w:val="1"/>
                <w:attr w:name="Negative" w:val="False"/>
                <w:attr w:name="HasSpace" w:val="False"/>
                <w:attr w:name="SourceValue" w:val="4"/>
                <w:attr w:name="UnitName" w:val="C"/>
              </w:smartTagPr>
              <w:r>
                <w:rPr>
                  <w:rFonts w:ascii="宋体" w:hAnsi="宋体" w:cs="宋体"/>
                  <w:color w:val="000000"/>
                  <w:kern w:val="0"/>
                  <w:sz w:val="24"/>
                </w:rPr>
                <w:t>4C</w:t>
              </w:r>
            </w:smartTag>
            <w:r>
              <w:rPr>
                <w:rFonts w:ascii="宋体" w:hAnsi="宋体" w:cs="宋体"/>
                <w:color w:val="000000"/>
                <w:kern w:val="0"/>
                <w:sz w:val="24"/>
              </w:rPr>
              <w:t>198</w:t>
            </w:r>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普通货物运输</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18818281088</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鄄城县十五路与泰山街北</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鄄城起点网络科技有限公司，通过统一管理、统一配送，实现资源共享，降低快递成本，形成配套完善的电商物流网络，为鄄城县农村电商发展提供了强有力的保障。</w:t>
            </w:r>
          </w:p>
        </w:tc>
      </w:tr>
      <w:tr w:rsidR="00002E74" w:rsidTr="00A93A64">
        <w:trPr>
          <w:trHeight w:val="2766"/>
          <w:jc w:val="center"/>
        </w:trPr>
        <w:tc>
          <w:tcPr>
            <w:tcW w:w="698" w:type="dxa"/>
            <w:tcBorders>
              <w:top w:val="nil"/>
              <w:left w:val="single" w:sz="8" w:space="0" w:color="auto"/>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曹县通驰达物流有限公司</w:t>
            </w:r>
          </w:p>
        </w:tc>
        <w:tc>
          <w:tcPr>
            <w:tcW w:w="2485"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91371721MA3MDBTN</w:t>
            </w:r>
            <w:smartTag w:uri="urn:schemas-microsoft-com:office:smarttags" w:element="chmetcnv">
              <w:smartTagPr>
                <w:attr w:name="TCSC" w:val="0"/>
                <w:attr w:name="NumberType" w:val="1"/>
                <w:attr w:name="Negative" w:val="False"/>
                <w:attr w:name="HasSpace" w:val="False"/>
                <w:attr w:name="SourceValue" w:val="6"/>
                <w:attr w:name="UnitName" w:val="F"/>
              </w:smartTagPr>
              <w:r>
                <w:rPr>
                  <w:rFonts w:ascii="宋体" w:hAnsi="宋体" w:cs="宋体"/>
                  <w:color w:val="000000"/>
                  <w:kern w:val="0"/>
                  <w:sz w:val="24"/>
                </w:rPr>
                <w:t>6F</w:t>
              </w:r>
            </w:smartTag>
          </w:p>
        </w:tc>
        <w:tc>
          <w:tcPr>
            <w:tcW w:w="2357" w:type="dxa"/>
            <w:tcBorders>
              <w:top w:val="nil"/>
              <w:left w:val="nil"/>
              <w:bottom w:val="single" w:sz="4" w:space="0" w:color="auto"/>
              <w:right w:val="single" w:sz="4" w:space="0" w:color="auto"/>
            </w:tcBorders>
            <w:vAlign w:val="center"/>
          </w:tcPr>
          <w:p w:rsidR="00002E74" w:rsidRDefault="00002E74">
            <w:pPr>
              <w:widowControl/>
              <w:jc w:val="left"/>
              <w:rPr>
                <w:rFonts w:ascii="宋体" w:cs="宋体"/>
                <w:color w:val="000000"/>
                <w:kern w:val="0"/>
                <w:sz w:val="24"/>
              </w:rPr>
            </w:pPr>
            <w:r>
              <w:rPr>
                <w:rFonts w:ascii="宋体" w:hAnsi="宋体" w:cs="宋体" w:hint="eastAsia"/>
                <w:color w:val="000000"/>
                <w:kern w:val="0"/>
                <w:sz w:val="24"/>
              </w:rPr>
              <w:t>仓储物流</w:t>
            </w:r>
          </w:p>
        </w:tc>
        <w:tc>
          <w:tcPr>
            <w:tcW w:w="1898"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color w:val="000000"/>
                <w:kern w:val="0"/>
                <w:sz w:val="24"/>
              </w:rPr>
              <w:t>15864621888</w:t>
            </w:r>
          </w:p>
        </w:tc>
        <w:tc>
          <w:tcPr>
            <w:tcW w:w="1533" w:type="dxa"/>
            <w:tcBorders>
              <w:top w:val="nil"/>
              <w:left w:val="nil"/>
              <w:bottom w:val="single" w:sz="4" w:space="0" w:color="auto"/>
              <w:right w:val="single" w:sz="4" w:space="0" w:color="auto"/>
            </w:tcBorders>
            <w:vAlign w:val="center"/>
          </w:tcPr>
          <w:p w:rsidR="00002E74" w:rsidRDefault="00002E74">
            <w:pPr>
              <w:widowControl/>
              <w:jc w:val="center"/>
              <w:rPr>
                <w:rFonts w:ascii="宋体" w:cs="宋体"/>
                <w:color w:val="000000"/>
                <w:kern w:val="0"/>
                <w:sz w:val="24"/>
              </w:rPr>
            </w:pPr>
            <w:r>
              <w:rPr>
                <w:rFonts w:ascii="宋体" w:hAnsi="宋体" w:cs="宋体" w:hint="eastAsia"/>
                <w:color w:val="000000"/>
                <w:kern w:val="0"/>
                <w:sz w:val="24"/>
              </w:rPr>
              <w:t>曹县磐石街道办事处</w:t>
            </w:r>
            <w:r>
              <w:rPr>
                <w:rFonts w:ascii="宋体" w:hAnsi="宋体" w:cs="宋体"/>
                <w:color w:val="000000"/>
                <w:kern w:val="0"/>
                <w:sz w:val="24"/>
              </w:rPr>
              <w:t>E</w:t>
            </w:r>
            <w:r>
              <w:rPr>
                <w:rFonts w:ascii="宋体" w:hAnsi="宋体" w:cs="宋体" w:hint="eastAsia"/>
                <w:color w:val="000000"/>
                <w:kern w:val="0"/>
                <w:sz w:val="24"/>
              </w:rPr>
              <w:t>裳小镇</w:t>
            </w:r>
          </w:p>
        </w:tc>
        <w:tc>
          <w:tcPr>
            <w:tcW w:w="3738" w:type="dxa"/>
            <w:tcBorders>
              <w:top w:val="nil"/>
              <w:left w:val="nil"/>
              <w:bottom w:val="single" w:sz="4" w:space="0" w:color="auto"/>
              <w:right w:val="single" w:sz="8" w:space="0" w:color="auto"/>
            </w:tcBorders>
            <w:vAlign w:val="center"/>
          </w:tcPr>
          <w:p w:rsidR="00002E74" w:rsidRDefault="00002E74">
            <w:pPr>
              <w:widowControl/>
              <w:rPr>
                <w:rFonts w:ascii="宋体" w:cs="宋体"/>
                <w:color w:val="000000"/>
                <w:kern w:val="0"/>
                <w:sz w:val="24"/>
              </w:rPr>
            </w:pPr>
            <w:r>
              <w:rPr>
                <w:rFonts w:ascii="宋体" w:hAnsi="宋体" w:cs="宋体" w:hint="eastAsia"/>
                <w:color w:val="000000"/>
                <w:kern w:val="0"/>
                <w:sz w:val="24"/>
              </w:rPr>
              <w:t>项目</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月开始建设，目前一期投资</w:t>
            </w:r>
            <w:r>
              <w:rPr>
                <w:rFonts w:ascii="宋体" w:hAnsi="宋体" w:cs="宋体"/>
                <w:color w:val="000000"/>
                <w:kern w:val="0"/>
                <w:sz w:val="24"/>
              </w:rPr>
              <w:t>3000</w:t>
            </w:r>
            <w:r>
              <w:rPr>
                <w:rFonts w:ascii="宋体" w:hAnsi="宋体" w:cs="宋体" w:hint="eastAsia"/>
                <w:color w:val="000000"/>
                <w:kern w:val="0"/>
                <w:sz w:val="24"/>
              </w:rPr>
              <w:t>余万元。建设完成了</w:t>
            </w:r>
            <w:r>
              <w:rPr>
                <w:rFonts w:ascii="宋体" w:hAnsi="宋体" w:cs="宋体"/>
                <w:color w:val="000000"/>
                <w:kern w:val="0"/>
                <w:sz w:val="24"/>
              </w:rPr>
              <w:t>2</w:t>
            </w:r>
            <w:r>
              <w:rPr>
                <w:rFonts w:ascii="宋体" w:hAnsi="宋体" w:cs="宋体" w:hint="eastAsia"/>
                <w:color w:val="000000"/>
                <w:kern w:val="0"/>
                <w:sz w:val="24"/>
              </w:rPr>
              <w:t>万平方的县级电商物流配送中心，并配有自动分拣设备，完成了县域快件地集中配送和电商集中打包业务，仓储进出港件处理量达到了日</w:t>
            </w:r>
            <w:r>
              <w:rPr>
                <w:rFonts w:ascii="宋体" w:hAnsi="宋体" w:cs="宋体"/>
                <w:color w:val="000000"/>
                <w:kern w:val="0"/>
                <w:sz w:val="24"/>
              </w:rPr>
              <w:t>40</w:t>
            </w:r>
            <w:r>
              <w:rPr>
                <w:rFonts w:ascii="宋体" w:hAnsi="宋体" w:cs="宋体" w:hint="eastAsia"/>
                <w:color w:val="000000"/>
                <w:kern w:val="0"/>
                <w:sz w:val="24"/>
              </w:rPr>
              <w:t>余万件。</w:t>
            </w:r>
          </w:p>
        </w:tc>
      </w:tr>
    </w:tbl>
    <w:p w:rsidR="00002E74" w:rsidRDefault="00002E74">
      <w:pPr>
        <w:pStyle w:val="Footer"/>
      </w:pPr>
    </w:p>
    <w:sectPr w:rsidR="00002E74" w:rsidSect="00E9422A">
      <w:footerReference w:type="even" r:id="rId8"/>
      <w:footerReference w:type="default" r:id="rId9"/>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E74" w:rsidRDefault="00002E74">
      <w:r>
        <w:separator/>
      </w:r>
    </w:p>
  </w:endnote>
  <w:endnote w:type="continuationSeparator" w:id="0">
    <w:p w:rsidR="00002E74" w:rsidRDefault="00002E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74" w:rsidRDefault="00002E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2E74" w:rsidRDefault="00002E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E74" w:rsidRDefault="00002E74">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10</w:t>
    </w:r>
    <w:r>
      <w:rPr>
        <w:rStyle w:val="PageNumber"/>
        <w:rFonts w:ascii="宋体" w:hAnsi="宋体"/>
        <w:sz w:val="28"/>
        <w:szCs w:val="28"/>
      </w:rPr>
      <w:fldChar w:fldCharType="end"/>
    </w:r>
  </w:p>
  <w:p w:rsidR="00002E74" w:rsidRDefault="00002E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E74" w:rsidRDefault="00002E74">
      <w:r>
        <w:separator/>
      </w:r>
    </w:p>
  </w:footnote>
  <w:footnote w:type="continuationSeparator" w:id="0">
    <w:p w:rsidR="00002E74" w:rsidRDefault="00002E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2E74"/>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84185"/>
    <w:rsid w:val="00191269"/>
    <w:rsid w:val="00195BB2"/>
    <w:rsid w:val="0019678B"/>
    <w:rsid w:val="001A09B6"/>
    <w:rsid w:val="001A3C02"/>
    <w:rsid w:val="001A4DF7"/>
    <w:rsid w:val="001B407A"/>
    <w:rsid w:val="001B4DDE"/>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003F"/>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D4FC8"/>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3855"/>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B275B"/>
    <w:rsid w:val="007C0AED"/>
    <w:rsid w:val="007D2303"/>
    <w:rsid w:val="007E1520"/>
    <w:rsid w:val="007F031A"/>
    <w:rsid w:val="007F3497"/>
    <w:rsid w:val="007F4D4B"/>
    <w:rsid w:val="007F6459"/>
    <w:rsid w:val="007F6B1C"/>
    <w:rsid w:val="0080115E"/>
    <w:rsid w:val="008017EE"/>
    <w:rsid w:val="00802A39"/>
    <w:rsid w:val="00803A5D"/>
    <w:rsid w:val="008048E4"/>
    <w:rsid w:val="00807AE2"/>
    <w:rsid w:val="00812B90"/>
    <w:rsid w:val="00817B96"/>
    <w:rsid w:val="008206C2"/>
    <w:rsid w:val="008229ED"/>
    <w:rsid w:val="008259D4"/>
    <w:rsid w:val="0082704B"/>
    <w:rsid w:val="00837672"/>
    <w:rsid w:val="00851764"/>
    <w:rsid w:val="00856228"/>
    <w:rsid w:val="00865CAF"/>
    <w:rsid w:val="00867CE0"/>
    <w:rsid w:val="00871F4F"/>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07CF"/>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024"/>
    <w:rsid w:val="009744FA"/>
    <w:rsid w:val="009807F8"/>
    <w:rsid w:val="0099169F"/>
    <w:rsid w:val="009944B8"/>
    <w:rsid w:val="00997AB0"/>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A64"/>
    <w:rsid w:val="00A93FCC"/>
    <w:rsid w:val="00AA4151"/>
    <w:rsid w:val="00AA419C"/>
    <w:rsid w:val="00AA43C9"/>
    <w:rsid w:val="00AA5E6E"/>
    <w:rsid w:val="00AA6BC2"/>
    <w:rsid w:val="00AC1E04"/>
    <w:rsid w:val="00AD4057"/>
    <w:rsid w:val="00AD50E9"/>
    <w:rsid w:val="00AE40A8"/>
    <w:rsid w:val="00B0359D"/>
    <w:rsid w:val="00B0659D"/>
    <w:rsid w:val="00B220C4"/>
    <w:rsid w:val="00B222B6"/>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E7499"/>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5212"/>
    <w:rsid w:val="00D873B9"/>
    <w:rsid w:val="00D903F6"/>
    <w:rsid w:val="00D96D62"/>
    <w:rsid w:val="00DA1307"/>
    <w:rsid w:val="00DA1809"/>
    <w:rsid w:val="00DA1E11"/>
    <w:rsid w:val="00DA23BD"/>
    <w:rsid w:val="00DA2A75"/>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22A"/>
    <w:rsid w:val="00E94D3F"/>
    <w:rsid w:val="00E96A84"/>
    <w:rsid w:val="00EA4FDE"/>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9866978"/>
    <w:rsid w:val="0EAA4EB1"/>
    <w:rsid w:val="101332C9"/>
    <w:rsid w:val="10763921"/>
    <w:rsid w:val="114909E6"/>
    <w:rsid w:val="224F76AC"/>
    <w:rsid w:val="265514BF"/>
    <w:rsid w:val="2BB00F2B"/>
    <w:rsid w:val="2EB82AC2"/>
    <w:rsid w:val="2FAD271D"/>
    <w:rsid w:val="2FFA09D1"/>
    <w:rsid w:val="31E23ED3"/>
    <w:rsid w:val="3CB27114"/>
    <w:rsid w:val="3CE05E87"/>
    <w:rsid w:val="437704F8"/>
    <w:rsid w:val="4C6F2577"/>
    <w:rsid w:val="4D54343F"/>
    <w:rsid w:val="52D16DA8"/>
    <w:rsid w:val="56DF2768"/>
    <w:rsid w:val="5AE377CB"/>
    <w:rsid w:val="5B68208F"/>
    <w:rsid w:val="676D00C1"/>
    <w:rsid w:val="68956118"/>
    <w:rsid w:val="69815588"/>
    <w:rsid w:val="754A7524"/>
    <w:rsid w:val="785103D6"/>
    <w:rsid w:val="7B3523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E9422A"/>
    <w:pPr>
      <w:widowControl w:val="0"/>
      <w:jc w:val="both"/>
    </w:pPr>
    <w:rPr>
      <w:rFonts w:ascii="Calibri" w:hAnsi="Calibri"/>
      <w:szCs w:val="24"/>
    </w:rPr>
  </w:style>
  <w:style w:type="paragraph" w:styleId="Heading1">
    <w:name w:val="heading 1"/>
    <w:basedOn w:val="Normal"/>
    <w:next w:val="Normal"/>
    <w:link w:val="Heading1Char"/>
    <w:uiPriority w:val="99"/>
    <w:qFormat/>
    <w:rsid w:val="00E9422A"/>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E9422A"/>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E9422A"/>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422A"/>
    <w:rPr>
      <w:rFonts w:ascii="Calibri" w:hAnsi="Calibri"/>
      <w:b/>
      <w:kern w:val="44"/>
      <w:sz w:val="24"/>
    </w:rPr>
  </w:style>
  <w:style w:type="character" w:customStyle="1" w:styleId="Heading2Char">
    <w:name w:val="Heading 2 Char"/>
    <w:basedOn w:val="DefaultParagraphFont"/>
    <w:link w:val="Heading2"/>
    <w:uiPriority w:val="99"/>
    <w:locked/>
    <w:rsid w:val="00E9422A"/>
    <w:rPr>
      <w:rFonts w:ascii="Arial" w:eastAsia="黑体" w:hAnsi="Arial"/>
      <w:b/>
      <w:kern w:val="2"/>
      <w:sz w:val="24"/>
    </w:rPr>
  </w:style>
  <w:style w:type="character" w:customStyle="1" w:styleId="Heading3Char">
    <w:name w:val="Heading 3 Char"/>
    <w:basedOn w:val="DefaultParagraphFont"/>
    <w:link w:val="Heading3"/>
    <w:uiPriority w:val="99"/>
    <w:locked/>
    <w:rsid w:val="00E9422A"/>
    <w:rPr>
      <w:rFonts w:ascii="Calibri" w:hAnsi="Calibri"/>
      <w:b/>
      <w:kern w:val="2"/>
      <w:sz w:val="24"/>
    </w:rPr>
  </w:style>
  <w:style w:type="paragraph" w:styleId="Footer">
    <w:name w:val="footer"/>
    <w:basedOn w:val="Normal"/>
    <w:link w:val="FooterChar"/>
    <w:uiPriority w:val="99"/>
    <w:rsid w:val="00E942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9422A"/>
    <w:rPr>
      <w:rFonts w:ascii="Calibri" w:hAnsi="Calibri"/>
      <w:kern w:val="2"/>
      <w:sz w:val="18"/>
    </w:rPr>
  </w:style>
  <w:style w:type="paragraph" w:styleId="BalloonText">
    <w:name w:val="Balloon Text"/>
    <w:basedOn w:val="Normal"/>
    <w:link w:val="BalloonTextChar"/>
    <w:uiPriority w:val="99"/>
    <w:semiHidden/>
    <w:rsid w:val="00E9422A"/>
    <w:rPr>
      <w:sz w:val="18"/>
      <w:szCs w:val="18"/>
    </w:rPr>
  </w:style>
  <w:style w:type="character" w:customStyle="1" w:styleId="BalloonTextChar">
    <w:name w:val="Balloon Text Char"/>
    <w:basedOn w:val="DefaultParagraphFont"/>
    <w:link w:val="BalloonText"/>
    <w:uiPriority w:val="99"/>
    <w:semiHidden/>
    <w:locked/>
    <w:rsid w:val="00E9422A"/>
    <w:rPr>
      <w:rFonts w:ascii="Calibri" w:hAnsi="Calibri"/>
      <w:kern w:val="2"/>
      <w:sz w:val="18"/>
    </w:rPr>
  </w:style>
  <w:style w:type="paragraph" w:styleId="Header">
    <w:name w:val="header"/>
    <w:basedOn w:val="Normal"/>
    <w:link w:val="HeaderChar"/>
    <w:uiPriority w:val="99"/>
    <w:rsid w:val="00E942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9422A"/>
    <w:rPr>
      <w:rFonts w:ascii="Calibri" w:hAnsi="Calibri"/>
      <w:kern w:val="2"/>
      <w:sz w:val="18"/>
    </w:rPr>
  </w:style>
  <w:style w:type="paragraph" w:styleId="NormalWeb">
    <w:name w:val="Normal (Web)"/>
    <w:basedOn w:val="Normal"/>
    <w:uiPriority w:val="99"/>
    <w:rsid w:val="00E9422A"/>
    <w:pPr>
      <w:spacing w:before="100" w:beforeAutospacing="1" w:after="100" w:afterAutospacing="1"/>
      <w:jc w:val="left"/>
    </w:pPr>
    <w:rPr>
      <w:kern w:val="0"/>
      <w:sz w:val="24"/>
    </w:rPr>
  </w:style>
  <w:style w:type="table" w:styleId="TableGrid">
    <w:name w:val="Table Grid"/>
    <w:basedOn w:val="TableNormal"/>
    <w:uiPriority w:val="99"/>
    <w:rsid w:val="00E9422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E9422A"/>
    <w:rPr>
      <w:rFonts w:cs="Times New Roman"/>
    </w:rPr>
  </w:style>
  <w:style w:type="character" w:styleId="FollowedHyperlink">
    <w:name w:val="FollowedHyperlink"/>
    <w:basedOn w:val="DefaultParagraphFont"/>
    <w:uiPriority w:val="99"/>
    <w:semiHidden/>
    <w:rsid w:val="00E9422A"/>
    <w:rPr>
      <w:rFonts w:cs="Times New Roman"/>
      <w:color w:val="800080"/>
      <w:u w:val="single"/>
    </w:rPr>
  </w:style>
  <w:style w:type="character" w:styleId="Hyperlink">
    <w:name w:val="Hyperlink"/>
    <w:basedOn w:val="DefaultParagraphFont"/>
    <w:uiPriority w:val="99"/>
    <w:semiHidden/>
    <w:rsid w:val="00E9422A"/>
    <w:rPr>
      <w:rFonts w:cs="Times New Roman"/>
      <w:color w:val="0000FF"/>
      <w:u w:val="single"/>
    </w:rPr>
  </w:style>
  <w:style w:type="paragraph" w:styleId="ListParagraph">
    <w:name w:val="List Paragraph"/>
    <w:basedOn w:val="Normal"/>
    <w:uiPriority w:val="99"/>
    <w:qFormat/>
    <w:rsid w:val="00E9422A"/>
    <w:pPr>
      <w:ind w:firstLineChars="200" w:firstLine="420"/>
    </w:pPr>
  </w:style>
  <w:style w:type="paragraph" w:customStyle="1" w:styleId="a">
    <w:name w:val="默认"/>
    <w:uiPriority w:val="99"/>
    <w:rsid w:val="00E9422A"/>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E9422A"/>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E942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E942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E942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E942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E942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E9422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E9422A"/>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E9422A"/>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E9422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E9422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E9422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E9422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E9422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E9422A"/>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E9422A"/>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E9422A"/>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E9422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E9422A"/>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qcc.com/firm/ffa038a86086a2435ec0493e84c34d8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ianyancha.com/company/3400417598"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10</Pages>
  <Words>818</Words>
  <Characters>4668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34</cp:revision>
  <cp:lastPrinted>2022-05-05T02:36:00Z</cp:lastPrinted>
  <dcterms:created xsi:type="dcterms:W3CDTF">2021-10-18T07:13:00Z</dcterms:created>
  <dcterms:modified xsi:type="dcterms:W3CDTF">2022-05-05T02:36:00Z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