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03" w:rsidRPr="00A15FA5" w:rsidRDefault="00695403" w:rsidP="00695403">
      <w:pPr>
        <w:widowControl/>
        <w:spacing w:line="360" w:lineRule="auto"/>
        <w:jc w:val="left"/>
        <w:rPr>
          <w:rFonts w:ascii="黑体" w:eastAsia="黑体"/>
          <w:color w:val="000000"/>
          <w:sz w:val="32"/>
          <w:szCs w:val="32"/>
        </w:rPr>
      </w:pPr>
      <w:bookmarkStart w:id="0" w:name="_GoBack"/>
      <w:bookmarkEnd w:id="0"/>
      <w:r w:rsidRPr="00A15FA5">
        <w:rPr>
          <w:rFonts w:ascii="黑体" w:eastAsia="黑体" w:hint="eastAsia"/>
          <w:color w:val="000000"/>
          <w:sz w:val="32"/>
          <w:szCs w:val="32"/>
        </w:rPr>
        <w:t>附件</w:t>
      </w:r>
    </w:p>
    <w:p w:rsidR="00695403" w:rsidRPr="00A15FA5" w:rsidRDefault="00695403" w:rsidP="00695403">
      <w:pPr>
        <w:pStyle w:val="a5"/>
        <w:spacing w:line="360" w:lineRule="auto"/>
        <w:jc w:val="both"/>
        <w:rPr>
          <w:rFonts w:eastAsia="黑体"/>
          <w:color w:val="000000"/>
          <w:sz w:val="32"/>
          <w:szCs w:val="32"/>
        </w:rPr>
      </w:pPr>
    </w:p>
    <w:p w:rsidR="00695403" w:rsidRPr="00A15FA5" w:rsidRDefault="00695403" w:rsidP="00695403">
      <w:pPr>
        <w:pStyle w:val="a5"/>
        <w:spacing w:line="360" w:lineRule="auto"/>
        <w:rPr>
          <w:b/>
          <w:bCs/>
          <w:color w:val="000000"/>
          <w:sz w:val="36"/>
          <w:szCs w:val="36"/>
        </w:rPr>
      </w:pPr>
      <w:r w:rsidRPr="00A15FA5">
        <w:rPr>
          <w:b/>
          <w:bCs/>
          <w:color w:val="000000"/>
          <w:sz w:val="36"/>
          <w:szCs w:val="36"/>
        </w:rPr>
        <w:t>中华人民共和国商务部关于原产于</w:t>
      </w:r>
      <w:r>
        <w:rPr>
          <w:b/>
          <w:bCs/>
          <w:color w:val="000000"/>
          <w:sz w:val="36"/>
          <w:szCs w:val="36"/>
        </w:rPr>
        <w:t>日本和美国</w:t>
      </w:r>
      <w:r w:rsidRPr="00A15FA5">
        <w:rPr>
          <w:b/>
          <w:bCs/>
          <w:color w:val="000000"/>
          <w:sz w:val="36"/>
          <w:szCs w:val="36"/>
        </w:rPr>
        <w:t>的进口</w:t>
      </w:r>
      <w:r>
        <w:rPr>
          <w:b/>
          <w:bCs/>
          <w:color w:val="000000"/>
          <w:sz w:val="36"/>
          <w:szCs w:val="36"/>
        </w:rPr>
        <w:t>铁基非晶合金</w:t>
      </w:r>
      <w:proofErr w:type="gramStart"/>
      <w:r>
        <w:rPr>
          <w:b/>
          <w:bCs/>
          <w:color w:val="000000"/>
          <w:sz w:val="36"/>
          <w:szCs w:val="36"/>
        </w:rPr>
        <w:t>带材</w:t>
      </w:r>
      <w:r w:rsidRPr="00A15FA5">
        <w:rPr>
          <w:b/>
          <w:bCs/>
          <w:color w:val="000000"/>
          <w:sz w:val="36"/>
          <w:szCs w:val="36"/>
        </w:rPr>
        <w:t>反倾销</w:t>
      </w:r>
      <w:proofErr w:type="gramEnd"/>
      <w:r w:rsidRPr="00A15FA5">
        <w:rPr>
          <w:b/>
          <w:bCs/>
          <w:color w:val="000000"/>
          <w:sz w:val="36"/>
          <w:szCs w:val="36"/>
        </w:rPr>
        <w:t>调查的</w:t>
      </w:r>
      <w:r w:rsidRPr="00A15FA5">
        <w:rPr>
          <w:rFonts w:hint="eastAsia"/>
          <w:b/>
          <w:bCs/>
          <w:color w:val="000000"/>
          <w:sz w:val="36"/>
          <w:szCs w:val="36"/>
        </w:rPr>
        <w:t>最终</w:t>
      </w:r>
      <w:r w:rsidRPr="00A15FA5">
        <w:rPr>
          <w:b/>
          <w:bCs/>
          <w:color w:val="000000"/>
          <w:sz w:val="36"/>
          <w:szCs w:val="36"/>
        </w:rPr>
        <w:t>裁定</w:t>
      </w:r>
    </w:p>
    <w:p w:rsidR="00695403" w:rsidRPr="00A15FA5" w:rsidRDefault="00695403" w:rsidP="00695403">
      <w:pPr>
        <w:spacing w:line="360" w:lineRule="auto"/>
        <w:jc w:val="center"/>
        <w:rPr>
          <w:rFonts w:eastAsia="仿宋_GB2312"/>
          <w:color w:val="000000"/>
          <w:kern w:val="0"/>
          <w:sz w:val="32"/>
          <w:szCs w:val="32"/>
        </w:rPr>
      </w:pP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根据《中华人民共和国反倾销条例》（以下称</w:t>
      </w:r>
      <w:proofErr w:type="gramStart"/>
      <w:r w:rsidRPr="00E56ECE">
        <w:rPr>
          <w:rFonts w:eastAsia="仿宋_GB2312" w:hint="eastAsia"/>
          <w:color w:val="000000"/>
          <w:kern w:val="0"/>
          <w:sz w:val="32"/>
          <w:szCs w:val="32"/>
        </w:rPr>
        <w:t>《</w:t>
      </w:r>
      <w:proofErr w:type="gramEnd"/>
      <w:r w:rsidRPr="00E56ECE">
        <w:rPr>
          <w:rFonts w:eastAsia="仿宋_GB2312" w:hint="eastAsia"/>
          <w:color w:val="000000"/>
          <w:kern w:val="0"/>
          <w:sz w:val="32"/>
          <w:szCs w:val="32"/>
        </w:rPr>
        <w:t>反倾销</w:t>
      </w:r>
    </w:p>
    <w:p w:rsidR="00695403" w:rsidRPr="00E56ECE" w:rsidRDefault="00695403" w:rsidP="00695403">
      <w:pPr>
        <w:spacing w:line="360" w:lineRule="auto"/>
        <w:rPr>
          <w:rFonts w:eastAsia="仿宋_GB2312"/>
          <w:color w:val="000000"/>
          <w:kern w:val="0"/>
          <w:sz w:val="32"/>
          <w:szCs w:val="32"/>
        </w:rPr>
      </w:pPr>
      <w:r w:rsidRPr="00E56ECE">
        <w:rPr>
          <w:rFonts w:eastAsia="仿宋_GB2312" w:hint="eastAsia"/>
          <w:color w:val="000000"/>
          <w:kern w:val="0"/>
          <w:sz w:val="32"/>
          <w:szCs w:val="32"/>
        </w:rPr>
        <w:t>条例</w:t>
      </w:r>
      <w:proofErr w:type="gramStart"/>
      <w:r w:rsidRPr="00E56ECE">
        <w:rPr>
          <w:rFonts w:eastAsia="仿宋_GB2312" w:hint="eastAsia"/>
          <w:color w:val="000000"/>
          <w:kern w:val="0"/>
          <w:sz w:val="32"/>
          <w:szCs w:val="32"/>
        </w:rPr>
        <w:t>》</w:t>
      </w:r>
      <w:proofErr w:type="gramEnd"/>
      <w:r w:rsidRPr="00E56ECE">
        <w:rPr>
          <w:rFonts w:eastAsia="仿宋_GB2312" w:hint="eastAsia"/>
          <w:color w:val="000000"/>
          <w:kern w:val="0"/>
          <w:sz w:val="32"/>
          <w:szCs w:val="32"/>
        </w:rPr>
        <w:t>）的规定，</w:t>
      </w:r>
      <w:r w:rsidRPr="00E56ECE">
        <w:rPr>
          <w:rFonts w:eastAsia="仿宋_GB2312"/>
          <w:color w:val="000000"/>
          <w:kern w:val="0"/>
          <w:sz w:val="32"/>
          <w:szCs w:val="32"/>
        </w:rPr>
        <w:t>2015</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11</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18</w:t>
      </w:r>
      <w:r w:rsidRPr="00E56ECE">
        <w:rPr>
          <w:rFonts w:eastAsia="仿宋_GB2312" w:hint="eastAsia"/>
          <w:color w:val="000000"/>
          <w:kern w:val="0"/>
          <w:sz w:val="32"/>
          <w:szCs w:val="32"/>
        </w:rPr>
        <w:t>日，商务部（以下</w:t>
      </w:r>
      <w:proofErr w:type="gramStart"/>
      <w:r w:rsidRPr="00E56ECE">
        <w:rPr>
          <w:rFonts w:eastAsia="仿宋_GB2312" w:hint="eastAsia"/>
          <w:color w:val="000000"/>
          <w:kern w:val="0"/>
          <w:sz w:val="32"/>
          <w:szCs w:val="32"/>
        </w:rPr>
        <w:t>称调查</w:t>
      </w:r>
      <w:proofErr w:type="gramEnd"/>
      <w:r w:rsidRPr="00E56ECE">
        <w:rPr>
          <w:rFonts w:eastAsia="仿宋_GB2312" w:hint="eastAsia"/>
          <w:color w:val="000000"/>
          <w:kern w:val="0"/>
          <w:sz w:val="32"/>
          <w:szCs w:val="32"/>
        </w:rPr>
        <w:t>机关）发布公告，决定对原产于日本和美国的进口铁基非晶合金带材（以下称被调查产品）进行反倾销立案调查。</w:t>
      </w:r>
    </w:p>
    <w:p w:rsidR="00695403" w:rsidRPr="00A15FA5" w:rsidRDefault="00695403" w:rsidP="00695403">
      <w:pPr>
        <w:spacing w:line="360" w:lineRule="auto"/>
        <w:ind w:firstLineChars="200" w:firstLine="640"/>
        <w:rPr>
          <w:rFonts w:eastAsia="仿宋_GB2312"/>
          <w:color w:val="000000"/>
          <w:kern w:val="0"/>
          <w:sz w:val="32"/>
          <w:szCs w:val="32"/>
        </w:rPr>
      </w:pPr>
      <w:r w:rsidRPr="00A15FA5">
        <w:rPr>
          <w:rFonts w:eastAsia="仿宋_GB2312"/>
          <w:color w:val="000000"/>
          <w:kern w:val="0"/>
          <w:sz w:val="32"/>
          <w:szCs w:val="32"/>
        </w:rPr>
        <w:t>调查机关对被调查产品是否存在倾销和倾销幅度、被调查产品是否对国内</w:t>
      </w:r>
      <w:r>
        <w:rPr>
          <w:rFonts w:eastAsia="仿宋_GB2312"/>
          <w:color w:val="000000"/>
          <w:kern w:val="0"/>
          <w:sz w:val="32"/>
          <w:szCs w:val="32"/>
        </w:rPr>
        <w:t>铁基非晶合金带</w:t>
      </w:r>
      <w:proofErr w:type="gramStart"/>
      <w:r>
        <w:rPr>
          <w:rFonts w:eastAsia="仿宋_GB2312"/>
          <w:color w:val="000000"/>
          <w:kern w:val="0"/>
          <w:sz w:val="32"/>
          <w:szCs w:val="32"/>
        </w:rPr>
        <w:t>材</w:t>
      </w:r>
      <w:r w:rsidRPr="00A15FA5">
        <w:rPr>
          <w:rFonts w:eastAsia="仿宋_GB2312"/>
          <w:color w:val="000000"/>
          <w:kern w:val="0"/>
          <w:sz w:val="32"/>
          <w:szCs w:val="32"/>
        </w:rPr>
        <w:t>产业</w:t>
      </w:r>
      <w:proofErr w:type="gramEnd"/>
      <w:r w:rsidRPr="00A15FA5">
        <w:rPr>
          <w:rFonts w:eastAsia="仿宋_GB2312"/>
          <w:color w:val="000000"/>
          <w:kern w:val="0"/>
          <w:sz w:val="32"/>
          <w:szCs w:val="32"/>
        </w:rPr>
        <w:t>造成损害及损害程度以及倾销与损害之间的因果关系进行了调查。根据调查结果和《反倾销条例》的规定，调查机关</w:t>
      </w:r>
      <w:proofErr w:type="gramStart"/>
      <w:r w:rsidRPr="00A15FA5">
        <w:rPr>
          <w:rFonts w:eastAsia="仿宋_GB2312"/>
          <w:color w:val="000000"/>
          <w:kern w:val="0"/>
          <w:sz w:val="32"/>
          <w:szCs w:val="32"/>
        </w:rPr>
        <w:t>作出</w:t>
      </w:r>
      <w:proofErr w:type="gramEnd"/>
      <w:r w:rsidRPr="00A15FA5">
        <w:rPr>
          <w:rFonts w:eastAsia="仿宋_GB2312" w:hint="eastAsia"/>
          <w:color w:val="000000"/>
          <w:kern w:val="0"/>
          <w:sz w:val="32"/>
          <w:szCs w:val="32"/>
        </w:rPr>
        <w:t>最终</w:t>
      </w:r>
      <w:r w:rsidRPr="00A15FA5">
        <w:rPr>
          <w:rFonts w:eastAsia="仿宋_GB2312"/>
          <w:color w:val="000000"/>
          <w:kern w:val="0"/>
          <w:sz w:val="32"/>
          <w:szCs w:val="32"/>
        </w:rPr>
        <w:t>裁定如下：</w:t>
      </w:r>
    </w:p>
    <w:p w:rsidR="00695403" w:rsidRPr="00A15FA5" w:rsidRDefault="00695403" w:rsidP="00695403">
      <w:pPr>
        <w:spacing w:line="360" w:lineRule="auto"/>
        <w:ind w:firstLineChars="200" w:firstLine="640"/>
        <w:rPr>
          <w:rFonts w:eastAsia="黑体"/>
          <w:color w:val="000000"/>
          <w:kern w:val="0"/>
          <w:sz w:val="32"/>
          <w:szCs w:val="32"/>
        </w:rPr>
      </w:pPr>
      <w:r w:rsidRPr="00A15FA5">
        <w:rPr>
          <w:rFonts w:eastAsia="黑体"/>
          <w:color w:val="000000"/>
          <w:kern w:val="0"/>
          <w:sz w:val="32"/>
          <w:szCs w:val="32"/>
        </w:rPr>
        <w:t>一、调查程序</w:t>
      </w:r>
    </w:p>
    <w:p w:rsidR="00695403" w:rsidRPr="00A15FA5" w:rsidRDefault="00695403" w:rsidP="00695403">
      <w:pPr>
        <w:spacing w:line="360" w:lineRule="auto"/>
        <w:ind w:firstLineChars="200" w:firstLine="643"/>
        <w:rPr>
          <w:rFonts w:eastAsia="楷体_GB2312"/>
          <w:b/>
          <w:color w:val="000000"/>
          <w:kern w:val="0"/>
          <w:sz w:val="32"/>
          <w:szCs w:val="32"/>
        </w:rPr>
      </w:pPr>
      <w:r w:rsidRPr="00A15FA5">
        <w:rPr>
          <w:rFonts w:eastAsia="楷体_GB2312"/>
          <w:b/>
          <w:color w:val="000000"/>
          <w:kern w:val="0"/>
          <w:sz w:val="32"/>
          <w:szCs w:val="32"/>
        </w:rPr>
        <w:t>（一）立案及通知。</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1</w:t>
      </w:r>
      <w:r w:rsidRPr="00E56ECE">
        <w:rPr>
          <w:rFonts w:eastAsia="仿宋_GB2312" w:hint="eastAsia"/>
          <w:b/>
          <w:bCs/>
          <w:color w:val="000000"/>
          <w:kern w:val="0"/>
          <w:sz w:val="32"/>
          <w:szCs w:val="32"/>
        </w:rPr>
        <w:t>．立案。</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color w:val="000000"/>
          <w:kern w:val="0"/>
          <w:sz w:val="32"/>
          <w:szCs w:val="32"/>
        </w:rPr>
        <w:t>2015</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9</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29</w:t>
      </w:r>
      <w:r w:rsidRPr="00E56ECE">
        <w:rPr>
          <w:rFonts w:eastAsia="仿宋_GB2312" w:hint="eastAsia"/>
          <w:color w:val="000000"/>
          <w:kern w:val="0"/>
          <w:sz w:val="32"/>
          <w:szCs w:val="32"/>
        </w:rPr>
        <w:t>日，安泰科技股份有限公司（以下称申请人）代表国内铁基非晶合金带材产业，正式向调查机关提起对原产于日本和美国的进口铁基非晶合金带材进行反倾销调查的申请。</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调查机关审查了申请材料后，认为本案申请符合《反倾销条例》第十一条，第十三条和第十七条有关国内产业提出</w:t>
      </w:r>
      <w:r w:rsidRPr="00E56ECE">
        <w:rPr>
          <w:rFonts w:eastAsia="仿宋_GB2312" w:hint="eastAsia"/>
          <w:color w:val="000000"/>
          <w:kern w:val="0"/>
          <w:sz w:val="32"/>
          <w:szCs w:val="32"/>
        </w:rPr>
        <w:lastRenderedPageBreak/>
        <w:t>反倾销调查申请的规定。同时，申请书中包含了《反倾销条例》第十四条、第十五条规定的反倾销调查立案所要求的内容及有关的证据。</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根据上述审查结果及《反倾销条例》第十六条的规定，调查机关于</w:t>
      </w:r>
      <w:r w:rsidRPr="00E56ECE">
        <w:rPr>
          <w:rFonts w:eastAsia="仿宋_GB2312"/>
          <w:color w:val="000000"/>
          <w:kern w:val="0"/>
          <w:sz w:val="32"/>
          <w:szCs w:val="32"/>
        </w:rPr>
        <w:t xml:space="preserve"> 2015</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11</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18</w:t>
      </w:r>
      <w:r w:rsidRPr="00E56ECE">
        <w:rPr>
          <w:rFonts w:eastAsia="仿宋_GB2312" w:hint="eastAsia"/>
          <w:color w:val="000000"/>
          <w:kern w:val="0"/>
          <w:sz w:val="32"/>
          <w:szCs w:val="32"/>
        </w:rPr>
        <w:t>日发布立案公告，决定对原产于日本和美国的进口铁基非晶合金带材进行反倾销立案调查。倾销调查期为</w:t>
      </w:r>
      <w:r w:rsidRPr="00E56ECE">
        <w:rPr>
          <w:rFonts w:eastAsia="仿宋_GB2312"/>
          <w:color w:val="000000"/>
          <w:kern w:val="0"/>
          <w:sz w:val="32"/>
          <w:szCs w:val="32"/>
        </w:rPr>
        <w:t xml:space="preserve"> 2014</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7</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1</w:t>
      </w:r>
      <w:r w:rsidRPr="00E56ECE">
        <w:rPr>
          <w:rFonts w:eastAsia="仿宋_GB2312" w:hint="eastAsia"/>
          <w:color w:val="000000"/>
          <w:kern w:val="0"/>
          <w:sz w:val="32"/>
          <w:szCs w:val="32"/>
        </w:rPr>
        <w:t>日至</w:t>
      </w:r>
      <w:r w:rsidRPr="00E56ECE">
        <w:rPr>
          <w:rFonts w:eastAsia="仿宋_GB2312"/>
          <w:color w:val="000000"/>
          <w:kern w:val="0"/>
          <w:sz w:val="32"/>
          <w:szCs w:val="32"/>
        </w:rPr>
        <w:t>2015</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6</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30</w:t>
      </w:r>
      <w:r w:rsidRPr="00E56ECE">
        <w:rPr>
          <w:rFonts w:eastAsia="仿宋_GB2312" w:hint="eastAsia"/>
          <w:color w:val="000000"/>
          <w:kern w:val="0"/>
          <w:sz w:val="32"/>
          <w:szCs w:val="32"/>
        </w:rPr>
        <w:t>日（以下称倾销调查期）。产业损害调查期为</w:t>
      </w:r>
      <w:r w:rsidRPr="00E56ECE">
        <w:rPr>
          <w:rFonts w:eastAsia="仿宋_GB2312"/>
          <w:color w:val="000000"/>
          <w:kern w:val="0"/>
          <w:sz w:val="32"/>
          <w:szCs w:val="32"/>
        </w:rPr>
        <w:t xml:space="preserve"> 2012</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1</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1</w:t>
      </w:r>
      <w:r w:rsidRPr="00E56ECE">
        <w:rPr>
          <w:rFonts w:eastAsia="仿宋_GB2312" w:hint="eastAsia"/>
          <w:color w:val="000000"/>
          <w:kern w:val="0"/>
          <w:sz w:val="32"/>
          <w:szCs w:val="32"/>
        </w:rPr>
        <w:t>日至</w:t>
      </w:r>
      <w:r w:rsidRPr="00E56ECE">
        <w:rPr>
          <w:rFonts w:eastAsia="仿宋_GB2312"/>
          <w:color w:val="000000"/>
          <w:kern w:val="0"/>
          <w:sz w:val="32"/>
          <w:szCs w:val="32"/>
        </w:rPr>
        <w:t xml:space="preserve"> 2015</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6</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30</w:t>
      </w:r>
      <w:r w:rsidRPr="00E56ECE">
        <w:rPr>
          <w:rFonts w:eastAsia="仿宋_GB2312" w:hint="eastAsia"/>
          <w:color w:val="000000"/>
          <w:kern w:val="0"/>
          <w:sz w:val="32"/>
          <w:szCs w:val="32"/>
        </w:rPr>
        <w:t>日（以下</w:t>
      </w:r>
      <w:proofErr w:type="gramStart"/>
      <w:r w:rsidRPr="00E56ECE">
        <w:rPr>
          <w:rFonts w:eastAsia="仿宋_GB2312" w:hint="eastAsia"/>
          <w:color w:val="000000"/>
          <w:kern w:val="0"/>
          <w:sz w:val="32"/>
          <w:szCs w:val="32"/>
        </w:rPr>
        <w:t>称损害</w:t>
      </w:r>
      <w:proofErr w:type="gramEnd"/>
      <w:r w:rsidRPr="00E56ECE">
        <w:rPr>
          <w:rFonts w:eastAsia="仿宋_GB2312" w:hint="eastAsia"/>
          <w:color w:val="000000"/>
          <w:kern w:val="0"/>
          <w:sz w:val="32"/>
          <w:szCs w:val="32"/>
        </w:rPr>
        <w:t>调查期）。</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 xml:space="preserve">2. </w:t>
      </w:r>
      <w:r w:rsidRPr="00E56ECE">
        <w:rPr>
          <w:rFonts w:eastAsia="仿宋_GB2312" w:hint="eastAsia"/>
          <w:b/>
          <w:bCs/>
          <w:color w:val="000000"/>
          <w:kern w:val="0"/>
          <w:sz w:val="32"/>
          <w:szCs w:val="32"/>
        </w:rPr>
        <w:t>立案通知。</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在决定立案调查前，根据《反倾销条例》第十六条规定，调查机关就收到国内铁基非晶合金带</w:t>
      </w:r>
      <w:proofErr w:type="gramStart"/>
      <w:r w:rsidRPr="00E56ECE">
        <w:rPr>
          <w:rFonts w:eastAsia="仿宋_GB2312" w:hint="eastAsia"/>
          <w:color w:val="000000"/>
          <w:kern w:val="0"/>
          <w:sz w:val="32"/>
          <w:szCs w:val="32"/>
        </w:rPr>
        <w:t>材产业反</w:t>
      </w:r>
      <w:proofErr w:type="gramEnd"/>
      <w:r w:rsidRPr="00E56ECE">
        <w:rPr>
          <w:rFonts w:eastAsia="仿宋_GB2312" w:hint="eastAsia"/>
          <w:color w:val="000000"/>
          <w:kern w:val="0"/>
          <w:sz w:val="32"/>
          <w:szCs w:val="32"/>
        </w:rPr>
        <w:t>倾销调查申请书一事通知了日本驻华使馆和美国驻华使馆。</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color w:val="000000"/>
          <w:kern w:val="0"/>
          <w:sz w:val="32"/>
          <w:szCs w:val="32"/>
        </w:rPr>
        <w:t>2015</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11</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18</w:t>
      </w:r>
      <w:r w:rsidRPr="00E56ECE">
        <w:rPr>
          <w:rFonts w:eastAsia="仿宋_GB2312" w:hint="eastAsia"/>
          <w:color w:val="000000"/>
          <w:kern w:val="0"/>
          <w:sz w:val="32"/>
          <w:szCs w:val="32"/>
        </w:rPr>
        <w:t>日，调查机关发布立案公告，并向日本驻华使馆和美国驻华使馆提供了立案公告和申请书的公开文本。同日，调查机关将立案情况通知了本案申请人及申请书中列明的外国企业。</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3</w:t>
      </w:r>
      <w:r w:rsidRPr="00E56ECE">
        <w:rPr>
          <w:rFonts w:eastAsia="仿宋_GB2312" w:hint="eastAsia"/>
          <w:b/>
          <w:bCs/>
          <w:color w:val="000000"/>
          <w:kern w:val="0"/>
          <w:sz w:val="32"/>
          <w:szCs w:val="32"/>
        </w:rPr>
        <w:t>．公开信息。</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在立案公告中，调查机关告知利害关系方，可以通过商务部贸易救济公开信息查阅室查阅本次反倾销调查相关信息的非保密版本及保密版本的非保密概要。</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立案当天，调查机关通过商务部贸易救济公开信息查阅</w:t>
      </w:r>
      <w:proofErr w:type="gramStart"/>
      <w:r w:rsidRPr="00E56ECE">
        <w:rPr>
          <w:rFonts w:eastAsia="仿宋_GB2312" w:hint="eastAsia"/>
          <w:color w:val="000000"/>
          <w:kern w:val="0"/>
          <w:sz w:val="32"/>
          <w:szCs w:val="32"/>
        </w:rPr>
        <w:lastRenderedPageBreak/>
        <w:t>室公开</w:t>
      </w:r>
      <w:proofErr w:type="gramEnd"/>
      <w:r w:rsidRPr="00E56ECE">
        <w:rPr>
          <w:rFonts w:eastAsia="仿宋_GB2312" w:hint="eastAsia"/>
          <w:color w:val="000000"/>
          <w:kern w:val="0"/>
          <w:sz w:val="32"/>
          <w:szCs w:val="32"/>
        </w:rPr>
        <w:t>了本案申请人提交的申请书的公开版本及保密版本的非保密概要。</w:t>
      </w:r>
    </w:p>
    <w:p w:rsidR="00695403" w:rsidRPr="00A15FA5" w:rsidRDefault="00695403" w:rsidP="00695403">
      <w:pPr>
        <w:spacing w:line="360" w:lineRule="auto"/>
        <w:ind w:firstLineChars="200" w:firstLine="643"/>
        <w:rPr>
          <w:rFonts w:eastAsia="楷体_GB2312"/>
          <w:b/>
          <w:color w:val="000000"/>
          <w:kern w:val="0"/>
          <w:sz w:val="32"/>
          <w:szCs w:val="32"/>
        </w:rPr>
      </w:pPr>
      <w:r w:rsidRPr="00A15FA5">
        <w:rPr>
          <w:rFonts w:eastAsia="楷体_GB2312"/>
          <w:b/>
          <w:color w:val="000000"/>
          <w:kern w:val="0"/>
          <w:sz w:val="32"/>
          <w:szCs w:val="32"/>
        </w:rPr>
        <w:t>（二）初裁前调查。</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 xml:space="preserve">1. </w:t>
      </w:r>
      <w:r w:rsidRPr="00E56ECE">
        <w:rPr>
          <w:rFonts w:eastAsia="仿宋_GB2312" w:hint="eastAsia"/>
          <w:b/>
          <w:bCs/>
          <w:color w:val="000000"/>
          <w:kern w:val="0"/>
          <w:sz w:val="32"/>
          <w:szCs w:val="32"/>
        </w:rPr>
        <w:t>登记参加调查。</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在规定时间内，国内申请人、其他</w:t>
      </w:r>
      <w:proofErr w:type="gramStart"/>
      <w:r w:rsidRPr="00E56ECE">
        <w:rPr>
          <w:rFonts w:eastAsia="仿宋_GB2312" w:hint="eastAsia"/>
          <w:color w:val="000000"/>
          <w:kern w:val="0"/>
          <w:sz w:val="32"/>
          <w:szCs w:val="32"/>
        </w:rPr>
        <w:t>利害关系方五矿</w:t>
      </w:r>
      <w:proofErr w:type="gramEnd"/>
      <w:r w:rsidRPr="00E56ECE">
        <w:rPr>
          <w:rFonts w:eastAsia="仿宋_GB2312" w:hint="eastAsia"/>
          <w:color w:val="000000"/>
          <w:kern w:val="0"/>
          <w:sz w:val="32"/>
          <w:szCs w:val="32"/>
        </w:rPr>
        <w:t>钢铁有限责任公司向调查机关登记参加调查。</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2</w:t>
      </w:r>
      <w:r w:rsidRPr="00E56ECE">
        <w:rPr>
          <w:rFonts w:eastAsia="仿宋_GB2312" w:hint="eastAsia"/>
          <w:b/>
          <w:bCs/>
          <w:color w:val="000000"/>
          <w:kern w:val="0"/>
          <w:sz w:val="32"/>
          <w:szCs w:val="32"/>
        </w:rPr>
        <w:t>．发放和回收调查问卷。</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color w:val="000000"/>
          <w:kern w:val="0"/>
          <w:sz w:val="32"/>
          <w:szCs w:val="32"/>
        </w:rPr>
        <w:t>2015</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12</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18</w:t>
      </w:r>
      <w:r w:rsidRPr="00E56ECE">
        <w:rPr>
          <w:rFonts w:eastAsia="仿宋_GB2312" w:hint="eastAsia"/>
          <w:color w:val="000000"/>
          <w:kern w:val="0"/>
          <w:sz w:val="32"/>
          <w:szCs w:val="32"/>
        </w:rPr>
        <w:t>日，调查机关向各利害关系方发放了《反倾销国内生产者调查问卷》、《反倾销国内进口商调查问卷》、《反倾销国外出口商或生产商调查问卷》，要求在规定时间内提交准确、完整的答卷。调查机关将发放问卷的通知和问卷电子版在网上发布，并告知日本驻华使馆、美国驻华使馆。</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在法定期限内，调查机关收到国内生产者答卷</w:t>
      </w:r>
      <w:r w:rsidRPr="00E56ECE">
        <w:rPr>
          <w:rFonts w:eastAsia="仿宋_GB2312"/>
          <w:color w:val="000000"/>
          <w:kern w:val="0"/>
          <w:sz w:val="32"/>
          <w:szCs w:val="32"/>
        </w:rPr>
        <w:t>1</w:t>
      </w:r>
      <w:r w:rsidRPr="00E56ECE">
        <w:rPr>
          <w:rFonts w:eastAsia="仿宋_GB2312" w:hint="eastAsia"/>
          <w:color w:val="000000"/>
          <w:kern w:val="0"/>
          <w:sz w:val="32"/>
          <w:szCs w:val="32"/>
        </w:rPr>
        <w:t>份，未有国外生产商和其他利害关系方提交答卷。</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3</w:t>
      </w:r>
      <w:r w:rsidRPr="00E56ECE">
        <w:rPr>
          <w:rFonts w:eastAsia="仿宋_GB2312" w:hint="eastAsia"/>
          <w:b/>
          <w:bCs/>
          <w:color w:val="000000"/>
          <w:kern w:val="0"/>
          <w:sz w:val="32"/>
          <w:szCs w:val="32"/>
        </w:rPr>
        <w:t>．听取利害关系方意见。</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调查机关未收到任何利害关系方提交的评论意见，未收到要求召开听证会的申请。</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 xml:space="preserve">4. </w:t>
      </w:r>
      <w:r w:rsidRPr="00E56ECE">
        <w:rPr>
          <w:rFonts w:eastAsia="仿宋_GB2312" w:hint="eastAsia"/>
          <w:b/>
          <w:bCs/>
          <w:color w:val="000000"/>
          <w:kern w:val="0"/>
          <w:sz w:val="32"/>
          <w:szCs w:val="32"/>
        </w:rPr>
        <w:t>初裁前实地核查。</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根据《反倾销条例》第二十条的规定，调查机关于</w:t>
      </w:r>
      <w:r w:rsidRPr="00E56ECE">
        <w:rPr>
          <w:rFonts w:eastAsia="仿宋_GB2312"/>
          <w:color w:val="000000"/>
          <w:kern w:val="0"/>
          <w:sz w:val="32"/>
          <w:szCs w:val="32"/>
        </w:rPr>
        <w:t>2016</w:t>
      </w:r>
      <w:r w:rsidRPr="00E56ECE">
        <w:rPr>
          <w:rFonts w:eastAsia="仿宋_GB2312" w:hint="eastAsia"/>
          <w:color w:val="000000"/>
          <w:kern w:val="0"/>
          <w:sz w:val="32"/>
          <w:szCs w:val="32"/>
        </w:rPr>
        <w:t>年</w:t>
      </w:r>
      <w:r w:rsidRPr="00E56ECE">
        <w:rPr>
          <w:rFonts w:eastAsia="仿宋_GB2312"/>
          <w:color w:val="000000"/>
          <w:kern w:val="0"/>
          <w:sz w:val="32"/>
          <w:szCs w:val="32"/>
        </w:rPr>
        <w:t xml:space="preserve"> 4</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19</w:t>
      </w:r>
      <w:r w:rsidRPr="00E56ECE">
        <w:rPr>
          <w:rFonts w:eastAsia="仿宋_GB2312" w:hint="eastAsia"/>
          <w:color w:val="000000"/>
          <w:kern w:val="0"/>
          <w:sz w:val="32"/>
          <w:szCs w:val="32"/>
        </w:rPr>
        <w:t>日至</w:t>
      </w:r>
      <w:r w:rsidRPr="00E56ECE">
        <w:rPr>
          <w:rFonts w:eastAsia="仿宋_GB2312"/>
          <w:color w:val="000000"/>
          <w:kern w:val="0"/>
          <w:sz w:val="32"/>
          <w:szCs w:val="32"/>
        </w:rPr>
        <w:t>21</w:t>
      </w:r>
      <w:r w:rsidRPr="00E56ECE">
        <w:rPr>
          <w:rFonts w:eastAsia="仿宋_GB2312" w:hint="eastAsia"/>
          <w:color w:val="000000"/>
          <w:kern w:val="0"/>
          <w:sz w:val="32"/>
          <w:szCs w:val="32"/>
        </w:rPr>
        <w:t>日对国内申请人进行了初裁前实地核查。调查机关考察了被核查企业的生产现场，核对了企业提交材</w:t>
      </w:r>
      <w:r w:rsidRPr="00E56ECE">
        <w:rPr>
          <w:rFonts w:eastAsia="仿宋_GB2312" w:hint="eastAsia"/>
          <w:color w:val="000000"/>
          <w:kern w:val="0"/>
          <w:sz w:val="32"/>
          <w:szCs w:val="32"/>
        </w:rPr>
        <w:lastRenderedPageBreak/>
        <w:t>料中的相关信息。</w:t>
      </w:r>
      <w:r w:rsidRPr="00E56ECE">
        <w:rPr>
          <w:rFonts w:eastAsia="仿宋_GB2312"/>
          <w:color w:val="000000"/>
          <w:kern w:val="0"/>
          <w:sz w:val="32"/>
          <w:szCs w:val="32"/>
        </w:rPr>
        <w:t>4</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25</w:t>
      </w:r>
      <w:r w:rsidRPr="00E56ECE">
        <w:rPr>
          <w:rFonts w:eastAsia="仿宋_GB2312" w:hint="eastAsia"/>
          <w:color w:val="000000"/>
          <w:kern w:val="0"/>
          <w:sz w:val="32"/>
          <w:szCs w:val="32"/>
        </w:rPr>
        <w:t>日，被核查企业向调查机关提交了补充材料和相关证据。</w:t>
      </w:r>
    </w:p>
    <w:p w:rsidR="00695403" w:rsidRPr="00E56ECE" w:rsidRDefault="00695403" w:rsidP="00695403">
      <w:pPr>
        <w:spacing w:line="360" w:lineRule="auto"/>
        <w:ind w:firstLineChars="200" w:firstLine="643"/>
        <w:rPr>
          <w:rFonts w:eastAsia="仿宋_GB2312"/>
          <w:color w:val="000000"/>
          <w:kern w:val="0"/>
          <w:sz w:val="32"/>
          <w:szCs w:val="32"/>
        </w:rPr>
      </w:pPr>
      <w:r w:rsidRPr="00E56ECE">
        <w:rPr>
          <w:rFonts w:eastAsia="仿宋_GB2312"/>
          <w:b/>
          <w:bCs/>
          <w:color w:val="000000"/>
          <w:kern w:val="0"/>
          <w:sz w:val="32"/>
          <w:szCs w:val="32"/>
        </w:rPr>
        <w:t>5.</w:t>
      </w:r>
      <w:r w:rsidRPr="00E56ECE">
        <w:rPr>
          <w:rFonts w:eastAsia="仿宋_GB2312" w:hint="eastAsia"/>
          <w:b/>
          <w:bCs/>
          <w:color w:val="000000"/>
          <w:kern w:val="0"/>
          <w:sz w:val="32"/>
          <w:szCs w:val="32"/>
        </w:rPr>
        <w:t>走访下游客户和</w:t>
      </w:r>
      <w:proofErr w:type="gramStart"/>
      <w:r w:rsidRPr="00E56ECE">
        <w:rPr>
          <w:rFonts w:eastAsia="仿宋_GB2312" w:hint="eastAsia"/>
          <w:b/>
          <w:bCs/>
          <w:color w:val="000000"/>
          <w:kern w:val="0"/>
          <w:sz w:val="32"/>
          <w:szCs w:val="32"/>
        </w:rPr>
        <w:t>赴产业</w:t>
      </w:r>
      <w:proofErr w:type="gramEnd"/>
      <w:r w:rsidRPr="00E56ECE">
        <w:rPr>
          <w:rFonts w:eastAsia="仿宋_GB2312" w:hint="eastAsia"/>
          <w:b/>
          <w:bCs/>
          <w:color w:val="000000"/>
          <w:kern w:val="0"/>
          <w:sz w:val="32"/>
          <w:szCs w:val="32"/>
        </w:rPr>
        <w:t>学会调查</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调查机关为了核实相关证据，</w:t>
      </w:r>
      <w:r w:rsidRPr="00E56ECE">
        <w:rPr>
          <w:rFonts w:eastAsia="仿宋_GB2312"/>
          <w:color w:val="000000"/>
          <w:kern w:val="0"/>
          <w:sz w:val="32"/>
          <w:szCs w:val="32"/>
        </w:rPr>
        <w:t>6</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3</w:t>
      </w:r>
      <w:r w:rsidRPr="00E56ECE">
        <w:rPr>
          <w:rFonts w:eastAsia="仿宋_GB2312" w:hint="eastAsia"/>
          <w:color w:val="000000"/>
          <w:kern w:val="0"/>
          <w:sz w:val="32"/>
          <w:szCs w:val="32"/>
        </w:rPr>
        <w:t>日走访了部分国内下游客户，</w:t>
      </w:r>
      <w:r w:rsidRPr="00E56ECE">
        <w:rPr>
          <w:rFonts w:eastAsia="仿宋_GB2312"/>
          <w:color w:val="000000"/>
          <w:kern w:val="0"/>
          <w:sz w:val="32"/>
          <w:szCs w:val="32"/>
        </w:rPr>
        <w:t>6</w:t>
      </w:r>
      <w:r w:rsidRPr="00E56ECE">
        <w:rPr>
          <w:rFonts w:eastAsia="仿宋_GB2312" w:hint="eastAsia"/>
          <w:color w:val="000000"/>
          <w:kern w:val="0"/>
          <w:sz w:val="32"/>
          <w:szCs w:val="32"/>
        </w:rPr>
        <w:t>月</w:t>
      </w:r>
      <w:r w:rsidRPr="00E56ECE">
        <w:rPr>
          <w:rFonts w:eastAsia="仿宋_GB2312"/>
          <w:color w:val="000000"/>
          <w:kern w:val="0"/>
          <w:sz w:val="32"/>
          <w:szCs w:val="32"/>
        </w:rPr>
        <w:t xml:space="preserve"> 23</w:t>
      </w:r>
      <w:r w:rsidRPr="00E56ECE">
        <w:rPr>
          <w:rFonts w:eastAsia="仿宋_GB2312" w:hint="eastAsia"/>
          <w:color w:val="000000"/>
          <w:kern w:val="0"/>
          <w:sz w:val="32"/>
          <w:szCs w:val="32"/>
        </w:rPr>
        <w:t>日，</w:t>
      </w:r>
      <w:proofErr w:type="gramStart"/>
      <w:r w:rsidRPr="00E56ECE">
        <w:rPr>
          <w:rFonts w:eastAsia="仿宋_GB2312" w:hint="eastAsia"/>
          <w:color w:val="000000"/>
          <w:kern w:val="0"/>
          <w:sz w:val="32"/>
          <w:szCs w:val="32"/>
        </w:rPr>
        <w:t>赴产业</w:t>
      </w:r>
      <w:proofErr w:type="gramEnd"/>
      <w:r w:rsidRPr="00E56ECE">
        <w:rPr>
          <w:rFonts w:eastAsia="仿宋_GB2312" w:hint="eastAsia"/>
          <w:color w:val="000000"/>
          <w:kern w:val="0"/>
          <w:sz w:val="32"/>
          <w:szCs w:val="32"/>
        </w:rPr>
        <w:t>学会进行了调查，核实了申请人提交的相关证据。</w:t>
      </w:r>
    </w:p>
    <w:p w:rsidR="00695403" w:rsidRPr="00E56ECE" w:rsidRDefault="00695403" w:rsidP="00695403">
      <w:pPr>
        <w:spacing w:line="360" w:lineRule="auto"/>
        <w:ind w:firstLineChars="200" w:firstLine="643"/>
        <w:rPr>
          <w:rFonts w:eastAsia="仿宋_GB2312"/>
          <w:b/>
          <w:bCs/>
          <w:color w:val="000000"/>
          <w:kern w:val="0"/>
          <w:sz w:val="32"/>
          <w:szCs w:val="32"/>
        </w:rPr>
      </w:pPr>
      <w:r w:rsidRPr="00E56ECE">
        <w:rPr>
          <w:rFonts w:eastAsia="仿宋_GB2312"/>
          <w:b/>
          <w:bCs/>
          <w:color w:val="000000"/>
          <w:kern w:val="0"/>
          <w:sz w:val="32"/>
          <w:szCs w:val="32"/>
        </w:rPr>
        <w:t>6</w:t>
      </w:r>
      <w:r w:rsidRPr="00E56ECE">
        <w:rPr>
          <w:rFonts w:eastAsia="仿宋_GB2312" w:hint="eastAsia"/>
          <w:b/>
          <w:bCs/>
          <w:color w:val="000000"/>
          <w:kern w:val="0"/>
          <w:sz w:val="32"/>
          <w:szCs w:val="32"/>
        </w:rPr>
        <w:t>．公开信息。</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根据《反倾销条例》第二十三条的规定，调查机关已将调查过程中收到和制作的本案所有公开材料及时送交商务部贸易救济公开信息查阅室。各利害关系方可以查找、阅览、摘抄、复印有关公开信息。</w:t>
      </w:r>
    </w:p>
    <w:p w:rsidR="00695403" w:rsidRPr="00A15FA5" w:rsidRDefault="00695403" w:rsidP="00695403">
      <w:pPr>
        <w:adjustRightInd w:val="0"/>
        <w:snapToGrid w:val="0"/>
        <w:spacing w:line="360" w:lineRule="auto"/>
        <w:ind w:left="643"/>
        <w:rPr>
          <w:rFonts w:ascii="楷体_GB2312" w:eastAsia="楷体_GB2312"/>
          <w:b/>
          <w:color w:val="000000"/>
          <w:sz w:val="32"/>
          <w:szCs w:val="32"/>
        </w:rPr>
      </w:pPr>
      <w:r>
        <w:rPr>
          <w:rFonts w:ascii="楷体_GB2312" w:eastAsia="楷体_GB2312" w:hint="eastAsia"/>
          <w:b/>
          <w:color w:val="000000"/>
          <w:sz w:val="32"/>
          <w:szCs w:val="32"/>
        </w:rPr>
        <w:t>（三</w:t>
      </w:r>
      <w:r w:rsidRPr="00A15FA5">
        <w:rPr>
          <w:rFonts w:ascii="楷体_GB2312" w:eastAsia="楷体_GB2312" w:hint="eastAsia"/>
          <w:b/>
          <w:color w:val="000000"/>
          <w:sz w:val="32"/>
          <w:szCs w:val="32"/>
        </w:rPr>
        <w:t>）初裁决定及公告。</w:t>
      </w:r>
    </w:p>
    <w:p w:rsidR="00695403" w:rsidRPr="00A15FA5" w:rsidRDefault="00695403" w:rsidP="00695403">
      <w:pPr>
        <w:tabs>
          <w:tab w:val="left" w:pos="0"/>
        </w:tabs>
        <w:adjustRightInd w:val="0"/>
        <w:snapToGrid w:val="0"/>
        <w:spacing w:line="360" w:lineRule="auto"/>
        <w:ind w:leftChars="-1" w:left="-2" w:firstLineChars="200" w:firstLine="640"/>
        <w:rPr>
          <w:rFonts w:ascii="仿宋_GB2312" w:eastAsia="仿宋_GB2312" w:cs="仿宋_GB2312"/>
          <w:color w:val="000000"/>
          <w:sz w:val="32"/>
          <w:szCs w:val="32"/>
        </w:rPr>
      </w:pPr>
      <w:r w:rsidRPr="00A15FA5">
        <w:rPr>
          <w:rFonts w:ascii="仿宋_GB2312" w:eastAsia="仿宋_GB2312" w:cs="仿宋_GB2312" w:hint="eastAsia"/>
          <w:color w:val="000000"/>
          <w:sz w:val="32"/>
          <w:szCs w:val="32"/>
        </w:rPr>
        <w:t>201</w:t>
      </w:r>
      <w:r>
        <w:rPr>
          <w:rFonts w:ascii="仿宋_GB2312" w:eastAsia="仿宋_GB2312" w:cs="仿宋_GB2312" w:hint="eastAsia"/>
          <w:color w:val="000000"/>
          <w:sz w:val="32"/>
          <w:szCs w:val="32"/>
        </w:rPr>
        <w:t>6</w:t>
      </w:r>
      <w:r w:rsidRPr="00A15FA5">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 xml:space="preserve"> 8</w:t>
      </w:r>
      <w:r w:rsidRPr="00A15FA5">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 xml:space="preserve"> </w:t>
      </w:r>
      <w:r w:rsidRPr="00A15FA5">
        <w:rPr>
          <w:rFonts w:ascii="仿宋_GB2312" w:eastAsia="仿宋_GB2312" w:cs="仿宋_GB2312" w:hint="eastAsia"/>
          <w:color w:val="000000"/>
          <w:sz w:val="32"/>
          <w:szCs w:val="32"/>
        </w:rPr>
        <w:t>1</w:t>
      </w:r>
      <w:r>
        <w:rPr>
          <w:rFonts w:ascii="仿宋_GB2312" w:eastAsia="仿宋_GB2312" w:cs="仿宋_GB2312" w:hint="eastAsia"/>
          <w:color w:val="000000"/>
          <w:sz w:val="32"/>
          <w:szCs w:val="32"/>
        </w:rPr>
        <w:t>8</w:t>
      </w:r>
      <w:r w:rsidRPr="00A15FA5">
        <w:rPr>
          <w:rFonts w:ascii="仿宋_GB2312" w:eastAsia="仿宋_GB2312" w:cs="仿宋_GB2312" w:hint="eastAsia"/>
          <w:color w:val="000000"/>
          <w:sz w:val="32"/>
          <w:szCs w:val="32"/>
        </w:rPr>
        <w:t>日，调查机关发布</w:t>
      </w:r>
      <w:r>
        <w:rPr>
          <w:rFonts w:ascii="仿宋_GB2312" w:eastAsia="仿宋_GB2312" w:cs="仿宋_GB2312" w:hint="eastAsia"/>
          <w:color w:val="000000"/>
          <w:sz w:val="32"/>
          <w:szCs w:val="32"/>
        </w:rPr>
        <w:t xml:space="preserve"> </w:t>
      </w:r>
      <w:r w:rsidRPr="00A15FA5">
        <w:rPr>
          <w:rFonts w:ascii="仿宋_GB2312" w:eastAsia="仿宋_GB2312" w:cs="仿宋_GB2312" w:hint="eastAsia"/>
          <w:color w:val="000000"/>
          <w:sz w:val="32"/>
          <w:szCs w:val="32"/>
        </w:rPr>
        <w:t>201</w:t>
      </w:r>
      <w:r>
        <w:rPr>
          <w:rFonts w:ascii="仿宋_GB2312" w:eastAsia="仿宋_GB2312" w:cs="仿宋_GB2312" w:hint="eastAsia"/>
          <w:color w:val="000000"/>
          <w:sz w:val="32"/>
          <w:szCs w:val="32"/>
        </w:rPr>
        <w:t>6</w:t>
      </w:r>
      <w:r w:rsidRPr="00A15FA5">
        <w:rPr>
          <w:rFonts w:ascii="仿宋_GB2312" w:eastAsia="仿宋_GB2312" w:cs="仿宋_GB2312" w:hint="eastAsia"/>
          <w:color w:val="000000"/>
          <w:sz w:val="32"/>
          <w:szCs w:val="32"/>
        </w:rPr>
        <w:t>年第</w:t>
      </w:r>
      <w:r>
        <w:rPr>
          <w:rFonts w:ascii="仿宋_GB2312" w:eastAsia="仿宋_GB2312" w:cs="仿宋_GB2312" w:hint="eastAsia"/>
          <w:color w:val="000000"/>
          <w:sz w:val="32"/>
          <w:szCs w:val="32"/>
        </w:rPr>
        <w:t xml:space="preserve"> 42</w:t>
      </w:r>
      <w:r w:rsidRPr="00A15FA5">
        <w:rPr>
          <w:rFonts w:ascii="仿宋_GB2312" w:eastAsia="仿宋_GB2312" w:cs="仿宋_GB2312" w:hint="eastAsia"/>
          <w:color w:val="000000"/>
          <w:sz w:val="32"/>
          <w:szCs w:val="32"/>
        </w:rPr>
        <w:t>号公告，公布了本案的初裁决定，初步认定原产于</w:t>
      </w:r>
      <w:r>
        <w:rPr>
          <w:rFonts w:ascii="仿宋_GB2312" w:eastAsia="仿宋_GB2312" w:cs="仿宋_GB2312" w:hint="eastAsia"/>
          <w:color w:val="000000"/>
          <w:sz w:val="32"/>
          <w:szCs w:val="32"/>
        </w:rPr>
        <w:t>日本和美国</w:t>
      </w:r>
      <w:r w:rsidRPr="00A15FA5">
        <w:rPr>
          <w:rFonts w:ascii="仿宋_GB2312" w:eastAsia="仿宋_GB2312" w:cs="仿宋_GB2312" w:hint="eastAsia"/>
          <w:color w:val="000000"/>
          <w:sz w:val="32"/>
          <w:szCs w:val="32"/>
        </w:rPr>
        <w:t>的</w:t>
      </w:r>
      <w:r>
        <w:rPr>
          <w:rFonts w:ascii="仿宋_GB2312" w:eastAsia="仿宋_GB2312" w:cs="仿宋_GB2312" w:hint="eastAsia"/>
          <w:color w:val="000000"/>
          <w:sz w:val="32"/>
          <w:szCs w:val="32"/>
        </w:rPr>
        <w:t>铁基非晶合金带</w:t>
      </w:r>
      <w:proofErr w:type="gramStart"/>
      <w:r>
        <w:rPr>
          <w:rFonts w:ascii="仿宋_GB2312" w:eastAsia="仿宋_GB2312" w:cs="仿宋_GB2312" w:hint="eastAsia"/>
          <w:color w:val="000000"/>
          <w:sz w:val="32"/>
          <w:szCs w:val="32"/>
        </w:rPr>
        <w:t>材</w:t>
      </w:r>
      <w:r w:rsidRPr="00A15FA5">
        <w:rPr>
          <w:rFonts w:ascii="仿宋_GB2312" w:eastAsia="仿宋_GB2312" w:cs="仿宋_GB2312" w:hint="eastAsia"/>
          <w:color w:val="000000"/>
          <w:sz w:val="32"/>
          <w:szCs w:val="32"/>
        </w:rPr>
        <w:t>存在</w:t>
      </w:r>
      <w:proofErr w:type="gramEnd"/>
      <w:r w:rsidRPr="00A15FA5">
        <w:rPr>
          <w:rFonts w:ascii="仿宋_GB2312" w:eastAsia="仿宋_GB2312" w:cs="仿宋_GB2312" w:hint="eastAsia"/>
          <w:color w:val="000000"/>
          <w:sz w:val="32"/>
          <w:szCs w:val="32"/>
        </w:rPr>
        <w:t>倾销，中国</w:t>
      </w:r>
      <w:r>
        <w:rPr>
          <w:rFonts w:ascii="仿宋_GB2312" w:eastAsia="仿宋_GB2312" w:cs="仿宋_GB2312" w:hint="eastAsia"/>
          <w:color w:val="000000"/>
          <w:sz w:val="32"/>
          <w:szCs w:val="32"/>
        </w:rPr>
        <w:t>铁基非晶合金带</w:t>
      </w:r>
      <w:proofErr w:type="gramStart"/>
      <w:r>
        <w:rPr>
          <w:rFonts w:ascii="仿宋_GB2312" w:eastAsia="仿宋_GB2312" w:cs="仿宋_GB2312" w:hint="eastAsia"/>
          <w:color w:val="000000"/>
          <w:sz w:val="32"/>
          <w:szCs w:val="32"/>
        </w:rPr>
        <w:t>材</w:t>
      </w:r>
      <w:r w:rsidRPr="00A15FA5">
        <w:rPr>
          <w:rFonts w:ascii="仿宋_GB2312" w:eastAsia="仿宋_GB2312" w:cs="仿宋_GB2312" w:hint="eastAsia"/>
          <w:color w:val="000000"/>
          <w:sz w:val="32"/>
          <w:szCs w:val="32"/>
        </w:rPr>
        <w:t>产业</w:t>
      </w:r>
      <w:proofErr w:type="gramEnd"/>
      <w:r w:rsidRPr="00A15FA5">
        <w:rPr>
          <w:rFonts w:ascii="仿宋_GB2312" w:eastAsia="仿宋_GB2312" w:cs="仿宋_GB2312" w:hint="eastAsia"/>
          <w:color w:val="000000"/>
          <w:sz w:val="32"/>
          <w:szCs w:val="32"/>
        </w:rPr>
        <w:t>受到了实质损害，而且倾销与实质损害之间存在因果关系。公告决定自</w:t>
      </w:r>
      <w:r>
        <w:rPr>
          <w:rFonts w:ascii="仿宋_GB2312" w:eastAsia="仿宋_GB2312" w:cs="仿宋_GB2312" w:hint="eastAsia"/>
          <w:color w:val="000000"/>
          <w:sz w:val="32"/>
          <w:szCs w:val="32"/>
        </w:rPr>
        <w:t xml:space="preserve"> </w:t>
      </w:r>
      <w:r w:rsidRPr="00A15FA5">
        <w:rPr>
          <w:rFonts w:ascii="仿宋_GB2312" w:eastAsia="仿宋_GB2312" w:cs="仿宋_GB2312" w:hint="eastAsia"/>
          <w:color w:val="000000"/>
          <w:sz w:val="32"/>
          <w:szCs w:val="32"/>
        </w:rPr>
        <w:t>201</w:t>
      </w:r>
      <w:r>
        <w:rPr>
          <w:rFonts w:ascii="仿宋_GB2312" w:eastAsia="仿宋_GB2312" w:cs="仿宋_GB2312" w:hint="eastAsia"/>
          <w:color w:val="000000"/>
          <w:sz w:val="32"/>
          <w:szCs w:val="32"/>
        </w:rPr>
        <w:t>6</w:t>
      </w:r>
      <w:r w:rsidRPr="00A15FA5">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 xml:space="preserve"> 8</w:t>
      </w:r>
      <w:r w:rsidRPr="00A15FA5">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 xml:space="preserve"> 18</w:t>
      </w:r>
      <w:r w:rsidRPr="00A15FA5">
        <w:rPr>
          <w:rFonts w:ascii="仿宋_GB2312" w:eastAsia="仿宋_GB2312" w:cs="仿宋_GB2312" w:hint="eastAsia"/>
          <w:color w:val="000000"/>
          <w:sz w:val="32"/>
          <w:szCs w:val="32"/>
        </w:rPr>
        <w:t>日起，对被调查产品实施临时反倾销措施。</w:t>
      </w:r>
    </w:p>
    <w:p w:rsidR="00695403" w:rsidRPr="00A15FA5" w:rsidRDefault="00695403" w:rsidP="00695403">
      <w:pPr>
        <w:tabs>
          <w:tab w:val="left" w:pos="0"/>
        </w:tabs>
        <w:adjustRightInd w:val="0"/>
        <w:snapToGrid w:val="0"/>
        <w:spacing w:line="360" w:lineRule="auto"/>
        <w:ind w:leftChars="-1" w:left="-2" w:firstLine="640"/>
        <w:rPr>
          <w:rFonts w:ascii="仿宋_GB2312" w:eastAsia="仿宋_GB2312" w:cs="仿宋_GB2312"/>
          <w:color w:val="000000"/>
          <w:sz w:val="32"/>
          <w:szCs w:val="32"/>
        </w:rPr>
      </w:pPr>
      <w:r w:rsidRPr="00A15FA5">
        <w:rPr>
          <w:rFonts w:ascii="仿宋_GB2312" w:eastAsia="仿宋_GB2312" w:cs="仿宋_GB2312" w:hint="eastAsia"/>
          <w:color w:val="000000"/>
          <w:sz w:val="32"/>
          <w:szCs w:val="32"/>
        </w:rPr>
        <w:t>公告当日，调查机关通知了</w:t>
      </w:r>
      <w:r>
        <w:rPr>
          <w:rFonts w:ascii="仿宋_GB2312" w:eastAsia="仿宋_GB2312" w:cs="仿宋_GB2312" w:hint="eastAsia"/>
          <w:color w:val="000000"/>
          <w:sz w:val="32"/>
          <w:szCs w:val="32"/>
        </w:rPr>
        <w:t>日本和</w:t>
      </w:r>
      <w:r w:rsidRPr="00A15FA5">
        <w:rPr>
          <w:rFonts w:ascii="仿宋_GB2312" w:eastAsia="仿宋_GB2312" w:cs="仿宋_GB2312" w:hint="eastAsia"/>
          <w:color w:val="000000"/>
          <w:sz w:val="32"/>
          <w:szCs w:val="32"/>
        </w:rPr>
        <w:t>美国</w:t>
      </w:r>
      <w:r>
        <w:rPr>
          <w:rFonts w:ascii="仿宋_GB2312" w:eastAsia="仿宋_GB2312" w:cs="仿宋_GB2312" w:hint="eastAsia"/>
          <w:color w:val="000000"/>
          <w:sz w:val="32"/>
          <w:szCs w:val="32"/>
        </w:rPr>
        <w:t>驻华使馆</w:t>
      </w:r>
      <w:r w:rsidRPr="00A15FA5">
        <w:rPr>
          <w:rFonts w:ascii="仿宋_GB2312" w:eastAsia="仿宋_GB2312" w:cs="仿宋_GB2312" w:hint="eastAsia"/>
          <w:color w:val="000000"/>
          <w:sz w:val="32"/>
          <w:szCs w:val="32"/>
        </w:rPr>
        <w:t>，并将公告登载在商务部网站上供各利害关系方和公众查阅。</w:t>
      </w:r>
    </w:p>
    <w:p w:rsidR="00695403" w:rsidRPr="00A15FA5" w:rsidRDefault="00695403" w:rsidP="00695403">
      <w:pPr>
        <w:adjustRightInd w:val="0"/>
        <w:snapToGrid w:val="0"/>
        <w:spacing w:line="360" w:lineRule="auto"/>
        <w:ind w:left="643"/>
        <w:rPr>
          <w:rFonts w:ascii="楷体_GB2312" w:eastAsia="楷体_GB2312"/>
          <w:b/>
          <w:color w:val="000000"/>
          <w:sz w:val="32"/>
          <w:szCs w:val="32"/>
        </w:rPr>
      </w:pPr>
      <w:r>
        <w:rPr>
          <w:rFonts w:ascii="楷体_GB2312" w:eastAsia="楷体_GB2312" w:hint="eastAsia"/>
          <w:b/>
          <w:color w:val="000000"/>
          <w:sz w:val="32"/>
          <w:szCs w:val="32"/>
        </w:rPr>
        <w:t>（四</w:t>
      </w:r>
      <w:r w:rsidRPr="00A15FA5">
        <w:rPr>
          <w:rFonts w:ascii="楷体_GB2312" w:eastAsia="楷体_GB2312" w:hint="eastAsia"/>
          <w:b/>
          <w:color w:val="000000"/>
          <w:sz w:val="32"/>
          <w:szCs w:val="32"/>
        </w:rPr>
        <w:t>）初裁后调查。</w:t>
      </w:r>
    </w:p>
    <w:p w:rsidR="00695403" w:rsidRPr="00A15FA5" w:rsidRDefault="00695403" w:rsidP="00695403">
      <w:pPr>
        <w:tabs>
          <w:tab w:val="left" w:pos="0"/>
        </w:tabs>
        <w:adjustRightInd w:val="0"/>
        <w:snapToGrid w:val="0"/>
        <w:spacing w:line="360" w:lineRule="auto"/>
        <w:ind w:leftChars="-1" w:left="-2" w:firstLine="640"/>
        <w:rPr>
          <w:rFonts w:ascii="仿宋_GB2312" w:eastAsia="仿宋_GB2312" w:cs="仿宋_GB2312"/>
          <w:b/>
          <w:color w:val="000000"/>
          <w:sz w:val="32"/>
          <w:szCs w:val="32"/>
        </w:rPr>
      </w:pPr>
      <w:r w:rsidRPr="00A15FA5">
        <w:rPr>
          <w:rFonts w:ascii="仿宋_GB2312" w:eastAsia="仿宋_GB2312" w:cs="仿宋_GB2312" w:hint="eastAsia"/>
          <w:b/>
          <w:color w:val="000000"/>
          <w:sz w:val="32"/>
          <w:szCs w:val="32"/>
        </w:rPr>
        <w:t>1.初裁后信息披露和证据收集。</w:t>
      </w:r>
    </w:p>
    <w:p w:rsidR="00695403" w:rsidRPr="00A15FA5" w:rsidRDefault="00695403" w:rsidP="00695403">
      <w:pPr>
        <w:tabs>
          <w:tab w:val="left" w:pos="0"/>
        </w:tabs>
        <w:adjustRightInd w:val="0"/>
        <w:snapToGrid w:val="0"/>
        <w:spacing w:line="360" w:lineRule="auto"/>
        <w:ind w:leftChars="-1" w:left="-2" w:firstLine="640"/>
        <w:rPr>
          <w:rFonts w:ascii="仿宋_GB2312" w:eastAsia="仿宋_GB2312" w:cs="仿宋_GB2312"/>
          <w:color w:val="000000"/>
          <w:sz w:val="32"/>
          <w:szCs w:val="32"/>
        </w:rPr>
      </w:pPr>
      <w:r w:rsidRPr="00A15FA5">
        <w:rPr>
          <w:rFonts w:ascii="仿宋_GB2312" w:eastAsia="仿宋_GB2312" w:cs="仿宋_GB2312" w:hint="eastAsia"/>
          <w:color w:val="000000"/>
          <w:sz w:val="32"/>
          <w:szCs w:val="32"/>
        </w:rPr>
        <w:lastRenderedPageBreak/>
        <w:t>根据初裁公告的要求，各利害关系方在初裁决</w:t>
      </w:r>
      <w:proofErr w:type="gramStart"/>
      <w:r w:rsidRPr="00A15FA5">
        <w:rPr>
          <w:rFonts w:ascii="仿宋_GB2312" w:eastAsia="仿宋_GB2312" w:cs="仿宋_GB2312" w:hint="eastAsia"/>
          <w:color w:val="000000"/>
          <w:sz w:val="32"/>
          <w:szCs w:val="32"/>
        </w:rPr>
        <w:t>定发布</w:t>
      </w:r>
      <w:proofErr w:type="gramEnd"/>
      <w:r w:rsidRPr="00A15FA5">
        <w:rPr>
          <w:rFonts w:ascii="仿宋_GB2312" w:eastAsia="仿宋_GB2312" w:cs="仿宋_GB2312" w:hint="eastAsia"/>
          <w:color w:val="000000"/>
          <w:sz w:val="32"/>
          <w:szCs w:val="32"/>
        </w:rPr>
        <w:t>之日起10天之内</w:t>
      </w:r>
      <w:proofErr w:type="gramStart"/>
      <w:r w:rsidRPr="00A15FA5">
        <w:rPr>
          <w:rFonts w:ascii="仿宋_GB2312" w:eastAsia="仿宋_GB2312" w:cs="仿宋_GB2312" w:hint="eastAsia"/>
          <w:color w:val="000000"/>
          <w:sz w:val="32"/>
          <w:szCs w:val="32"/>
        </w:rPr>
        <w:t>可以就初裁决</w:t>
      </w:r>
      <w:proofErr w:type="gramEnd"/>
      <w:r w:rsidRPr="00A15FA5">
        <w:rPr>
          <w:rFonts w:ascii="仿宋_GB2312" w:eastAsia="仿宋_GB2312" w:cs="仿宋_GB2312" w:hint="eastAsia"/>
          <w:color w:val="000000"/>
          <w:sz w:val="32"/>
          <w:szCs w:val="32"/>
        </w:rPr>
        <w:t>定向调查机关提出书面评论并附相关证据。同时，本案初裁决定后，调查机关依据《反倾销调查信息披露》的规定，向</w:t>
      </w:r>
      <w:r>
        <w:rPr>
          <w:rFonts w:ascii="仿宋_GB2312" w:eastAsia="仿宋_GB2312" w:cs="仿宋_GB2312" w:hint="eastAsia"/>
          <w:color w:val="000000"/>
          <w:sz w:val="32"/>
          <w:szCs w:val="32"/>
        </w:rPr>
        <w:t>日本和美国驻华使馆</w:t>
      </w:r>
      <w:r w:rsidRPr="00A15FA5">
        <w:rPr>
          <w:rFonts w:ascii="仿宋_GB2312" w:eastAsia="仿宋_GB2312" w:cs="仿宋_GB2312" w:hint="eastAsia"/>
          <w:color w:val="000000"/>
          <w:sz w:val="32"/>
          <w:szCs w:val="32"/>
        </w:rPr>
        <w:t>披露并说明了初裁决定中计算公司倾销幅度时所依据的基本事实和理由，并给予其提出评论意见的机会。</w:t>
      </w:r>
    </w:p>
    <w:p w:rsidR="00695403" w:rsidRPr="00A15FA5" w:rsidRDefault="00695403" w:rsidP="00695403">
      <w:pPr>
        <w:tabs>
          <w:tab w:val="left" w:pos="0"/>
        </w:tabs>
        <w:adjustRightInd w:val="0"/>
        <w:snapToGrid w:val="0"/>
        <w:spacing w:line="360" w:lineRule="auto"/>
        <w:ind w:leftChars="-1" w:left="-2" w:firstLine="640"/>
        <w:rPr>
          <w:rFonts w:ascii="仿宋_GB2312" w:eastAsia="仿宋_GB2312" w:cs="仿宋_GB2312"/>
          <w:color w:val="000000"/>
          <w:sz w:val="32"/>
          <w:szCs w:val="32"/>
        </w:rPr>
      </w:pPr>
      <w:r w:rsidRPr="00A15FA5">
        <w:rPr>
          <w:rFonts w:ascii="仿宋_GB2312" w:eastAsia="仿宋_GB2312" w:cs="仿宋_GB2312" w:hint="eastAsia"/>
          <w:color w:val="000000"/>
          <w:sz w:val="32"/>
          <w:szCs w:val="32"/>
        </w:rPr>
        <w:t>调查机关在规定的时间内收到了</w:t>
      </w:r>
      <w:r>
        <w:rPr>
          <w:rFonts w:ascii="仿宋_GB2312" w:eastAsia="仿宋_GB2312" w:cs="仿宋_GB2312" w:hint="eastAsia"/>
          <w:color w:val="000000"/>
          <w:sz w:val="32"/>
          <w:szCs w:val="32"/>
        </w:rPr>
        <w:t>申请人</w:t>
      </w:r>
      <w:r w:rsidRPr="00A15FA5">
        <w:rPr>
          <w:rFonts w:ascii="仿宋_GB2312" w:eastAsia="仿宋_GB2312" w:cs="仿宋_GB2312" w:hint="eastAsia"/>
          <w:color w:val="000000"/>
          <w:sz w:val="32"/>
          <w:szCs w:val="32"/>
        </w:rPr>
        <w:t>对初裁决定的书面评论</w:t>
      </w:r>
      <w:r>
        <w:rPr>
          <w:rFonts w:ascii="仿宋_GB2312" w:eastAsia="仿宋_GB2312" w:cs="仿宋_GB2312" w:hint="eastAsia"/>
          <w:color w:val="000000"/>
          <w:sz w:val="32"/>
          <w:szCs w:val="32"/>
        </w:rPr>
        <w:t>，无其他利害关系方提出评论</w:t>
      </w:r>
      <w:r w:rsidRPr="00A15FA5">
        <w:rPr>
          <w:rFonts w:ascii="仿宋_GB2312" w:eastAsia="仿宋_GB2312" w:cs="仿宋_GB2312" w:hint="eastAsia"/>
          <w:color w:val="000000"/>
          <w:sz w:val="32"/>
          <w:szCs w:val="32"/>
        </w:rPr>
        <w:t>。</w:t>
      </w:r>
    </w:p>
    <w:p w:rsidR="00695403" w:rsidRPr="00A15FA5" w:rsidRDefault="00695403" w:rsidP="00695403">
      <w:pPr>
        <w:tabs>
          <w:tab w:val="left" w:pos="0"/>
        </w:tabs>
        <w:adjustRightInd w:val="0"/>
        <w:snapToGrid w:val="0"/>
        <w:spacing w:line="360" w:lineRule="auto"/>
        <w:ind w:leftChars="-1" w:left="-2" w:firstLine="640"/>
        <w:rPr>
          <w:rFonts w:ascii="仿宋_GB2312" w:eastAsia="仿宋_GB2312" w:cs="仿宋_GB2312"/>
          <w:b/>
          <w:color w:val="000000"/>
          <w:sz w:val="32"/>
          <w:szCs w:val="32"/>
        </w:rPr>
      </w:pPr>
      <w:r w:rsidRPr="00A15FA5">
        <w:rPr>
          <w:rFonts w:ascii="仿宋_GB2312" w:eastAsia="仿宋_GB2312" w:cs="仿宋_GB2312" w:hint="eastAsia"/>
          <w:b/>
          <w:color w:val="000000"/>
          <w:sz w:val="32"/>
          <w:szCs w:val="32"/>
        </w:rPr>
        <w:t>2.终裁前信息披露。</w:t>
      </w:r>
    </w:p>
    <w:p w:rsidR="00695403" w:rsidRPr="00FC2EBB" w:rsidRDefault="00695403" w:rsidP="00695403">
      <w:pPr>
        <w:spacing w:line="360" w:lineRule="auto"/>
        <w:ind w:firstLineChars="200" w:firstLine="640"/>
        <w:rPr>
          <w:rFonts w:eastAsia="仿宋_GB2312"/>
          <w:color w:val="000000"/>
          <w:kern w:val="0"/>
          <w:sz w:val="32"/>
          <w:szCs w:val="32"/>
        </w:rPr>
      </w:pPr>
      <w:r w:rsidRPr="00A15FA5">
        <w:rPr>
          <w:rFonts w:ascii="仿宋_GB2312" w:eastAsia="仿宋_GB2312" w:cs="仿宋_GB2312" w:hint="eastAsia"/>
          <w:color w:val="000000"/>
          <w:sz w:val="32"/>
          <w:szCs w:val="32"/>
        </w:rPr>
        <w:t>本案终裁前，调查机关依据《</w:t>
      </w:r>
      <w:r>
        <w:rPr>
          <w:rFonts w:ascii="仿宋_GB2312" w:eastAsia="仿宋_GB2312" w:cs="仿宋_GB2312" w:hint="eastAsia"/>
          <w:color w:val="000000"/>
          <w:sz w:val="32"/>
          <w:szCs w:val="32"/>
        </w:rPr>
        <w:t>反倾销条例》第二十五条</w:t>
      </w:r>
      <w:r w:rsidRPr="00A15FA5">
        <w:rPr>
          <w:rFonts w:ascii="仿宋_GB2312" w:eastAsia="仿宋_GB2312" w:cs="仿宋_GB2312" w:hint="eastAsia"/>
          <w:color w:val="000000"/>
          <w:sz w:val="32"/>
          <w:szCs w:val="32"/>
        </w:rPr>
        <w:t>规定，向</w:t>
      </w:r>
      <w:r>
        <w:rPr>
          <w:rFonts w:ascii="仿宋_GB2312" w:eastAsia="仿宋_GB2312" w:cs="仿宋_GB2312" w:hint="eastAsia"/>
          <w:color w:val="000000"/>
          <w:sz w:val="32"/>
          <w:szCs w:val="32"/>
        </w:rPr>
        <w:t>日本和</w:t>
      </w:r>
      <w:r w:rsidRPr="00A15FA5">
        <w:rPr>
          <w:rFonts w:ascii="仿宋_GB2312" w:eastAsia="仿宋_GB2312" w:cs="仿宋_GB2312" w:hint="eastAsia"/>
          <w:color w:val="000000"/>
          <w:sz w:val="32"/>
          <w:szCs w:val="32"/>
        </w:rPr>
        <w:t>美国驻华使馆披露并说明了本次反倾销调查终裁决定所依据的基本事实，并给予上述利害关系方提出评论意见的机会。在规定的时间内，</w:t>
      </w:r>
      <w:r>
        <w:rPr>
          <w:rFonts w:ascii="仿宋_GB2312" w:eastAsia="仿宋_GB2312" w:cs="仿宋_GB2312" w:hint="eastAsia"/>
          <w:color w:val="000000"/>
          <w:sz w:val="32"/>
          <w:szCs w:val="32"/>
        </w:rPr>
        <w:t>有关利害关系方</w:t>
      </w:r>
      <w:r w:rsidRPr="00A15FA5">
        <w:rPr>
          <w:rFonts w:ascii="仿宋_GB2312" w:eastAsia="仿宋_GB2312" w:cs="仿宋_GB2312" w:hint="eastAsia"/>
          <w:color w:val="000000"/>
          <w:sz w:val="32"/>
          <w:szCs w:val="32"/>
        </w:rPr>
        <w:t>发表了对终裁披露的评论意见。调查机关在终裁决定中均予以了考虑。</w:t>
      </w:r>
    </w:p>
    <w:p w:rsidR="00695403" w:rsidRPr="00E56ECE" w:rsidRDefault="00695403" w:rsidP="00695403">
      <w:pPr>
        <w:spacing w:line="360" w:lineRule="auto"/>
        <w:ind w:firstLineChars="200" w:firstLine="640"/>
        <w:rPr>
          <w:rFonts w:eastAsia="黑体"/>
          <w:color w:val="000000"/>
          <w:kern w:val="0"/>
          <w:sz w:val="32"/>
          <w:szCs w:val="32"/>
        </w:rPr>
      </w:pPr>
      <w:r w:rsidRPr="00E56ECE">
        <w:rPr>
          <w:rFonts w:eastAsia="黑体" w:hint="eastAsia"/>
          <w:color w:val="000000"/>
          <w:kern w:val="0"/>
          <w:sz w:val="32"/>
          <w:szCs w:val="32"/>
        </w:rPr>
        <w:t>二、被调查产品</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sz w:val="32"/>
          <w:szCs w:val="32"/>
        </w:rPr>
        <w:t>调查范围：</w:t>
      </w:r>
      <w:r w:rsidRPr="00E56ECE">
        <w:rPr>
          <w:rFonts w:eastAsia="仿宋_GB2312" w:hint="eastAsia"/>
          <w:color w:val="000000"/>
          <w:kern w:val="0"/>
          <w:sz w:val="32"/>
          <w:szCs w:val="32"/>
        </w:rPr>
        <w:t>原产于日本和美国的进口铁基非晶合金带材。</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被调查产品名称：铁基非晶合金带材，又称铁基非晶态合金带材等。</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kern w:val="0"/>
          <w:sz w:val="32"/>
          <w:szCs w:val="32"/>
        </w:rPr>
        <w:t>英文名称：</w:t>
      </w:r>
      <w:r w:rsidRPr="00E56ECE">
        <w:rPr>
          <w:rFonts w:eastAsia="仿宋_GB2312"/>
          <w:color w:val="000000"/>
          <w:kern w:val="0"/>
          <w:sz w:val="32"/>
          <w:szCs w:val="32"/>
        </w:rPr>
        <w:t>Iron based amorphous alloy ribbon(strip)</w:t>
      </w:r>
      <w:r w:rsidRPr="00E56ECE">
        <w:rPr>
          <w:rFonts w:eastAsia="仿宋_GB2312" w:hint="eastAsia"/>
          <w:color w:val="000000"/>
          <w:kern w:val="0"/>
          <w:sz w:val="32"/>
          <w:szCs w:val="32"/>
        </w:rPr>
        <w:t>，或</w:t>
      </w:r>
      <w:r w:rsidRPr="00E56ECE">
        <w:rPr>
          <w:rFonts w:eastAsia="仿宋_GB2312"/>
          <w:color w:val="000000"/>
          <w:kern w:val="0"/>
          <w:sz w:val="32"/>
          <w:szCs w:val="32"/>
        </w:rPr>
        <w:t>Fe-based amorphous alloy ribbon(strip)</w:t>
      </w:r>
      <w:r w:rsidRPr="00E56ECE">
        <w:rPr>
          <w:rFonts w:eastAsia="仿宋_GB2312" w:hint="eastAsia"/>
          <w:color w:val="000000"/>
          <w:kern w:val="0"/>
          <w:sz w:val="32"/>
          <w:szCs w:val="32"/>
        </w:rPr>
        <w:t>等。</w:t>
      </w:r>
    </w:p>
    <w:p w:rsidR="00695403" w:rsidRPr="00E56ECE" w:rsidRDefault="00695403" w:rsidP="00695403">
      <w:pPr>
        <w:ind w:firstLineChars="200" w:firstLine="640"/>
        <w:rPr>
          <w:rFonts w:eastAsia="仿宋_GB2312"/>
          <w:color w:val="000000"/>
          <w:kern w:val="0"/>
          <w:sz w:val="32"/>
          <w:szCs w:val="32"/>
        </w:rPr>
      </w:pPr>
      <w:r w:rsidRPr="00E56ECE">
        <w:rPr>
          <w:rFonts w:eastAsia="仿宋_GB2312" w:hint="eastAsia"/>
          <w:color w:val="000000"/>
          <w:kern w:val="0"/>
          <w:sz w:val="32"/>
          <w:szCs w:val="32"/>
        </w:rPr>
        <w:t>产品描述：铁基非晶合金带材是一种以铁为基的具有非晶结构的，外观通常为一层卷绕或多层复合卷绕的合金薄带，</w:t>
      </w:r>
      <w:r w:rsidRPr="00E56ECE">
        <w:rPr>
          <w:rFonts w:eastAsia="仿宋_GB2312" w:hint="eastAsia"/>
          <w:color w:val="000000"/>
          <w:kern w:val="0"/>
          <w:sz w:val="32"/>
          <w:szCs w:val="32"/>
        </w:rPr>
        <w:lastRenderedPageBreak/>
        <w:t>宽度≥</w:t>
      </w:r>
      <w:r w:rsidRPr="00E56ECE">
        <w:rPr>
          <w:rFonts w:eastAsia="仿宋_GB2312"/>
          <w:color w:val="000000"/>
          <w:kern w:val="0"/>
          <w:sz w:val="32"/>
          <w:szCs w:val="32"/>
        </w:rPr>
        <w:t>100</w:t>
      </w:r>
      <w:r w:rsidRPr="00E56ECE">
        <w:rPr>
          <w:rFonts w:eastAsia="仿宋_GB2312" w:hint="eastAsia"/>
          <w:color w:val="000000"/>
          <w:kern w:val="0"/>
          <w:sz w:val="32"/>
          <w:szCs w:val="32"/>
        </w:rPr>
        <w:t>毫米。按主要元素的原子数分数计，通常含硅</w:t>
      </w:r>
      <w:r w:rsidRPr="00E56ECE">
        <w:rPr>
          <w:rFonts w:eastAsia="仿宋_GB2312"/>
          <w:color w:val="000000"/>
          <w:kern w:val="0"/>
          <w:sz w:val="32"/>
          <w:szCs w:val="32"/>
        </w:rPr>
        <w:t>3-10%</w:t>
      </w:r>
      <w:r w:rsidRPr="00E56ECE">
        <w:rPr>
          <w:rFonts w:eastAsia="仿宋_GB2312" w:hint="eastAsia"/>
          <w:color w:val="000000"/>
          <w:kern w:val="0"/>
          <w:sz w:val="32"/>
          <w:szCs w:val="32"/>
        </w:rPr>
        <w:t>，通常含硼</w:t>
      </w:r>
      <w:r w:rsidRPr="00E56ECE">
        <w:rPr>
          <w:rFonts w:eastAsia="仿宋_GB2312"/>
          <w:color w:val="000000"/>
          <w:kern w:val="0"/>
          <w:sz w:val="32"/>
          <w:szCs w:val="32"/>
        </w:rPr>
        <w:t>10-15%</w:t>
      </w:r>
      <w:r w:rsidRPr="00E56ECE">
        <w:rPr>
          <w:rFonts w:eastAsia="仿宋_GB2312" w:hint="eastAsia"/>
          <w:color w:val="000000"/>
          <w:kern w:val="0"/>
          <w:sz w:val="32"/>
          <w:szCs w:val="32"/>
        </w:rPr>
        <w:t>，通常可含有少于</w:t>
      </w:r>
      <w:r w:rsidRPr="00E56ECE">
        <w:rPr>
          <w:rFonts w:eastAsia="仿宋_GB2312"/>
          <w:color w:val="000000"/>
          <w:kern w:val="0"/>
          <w:sz w:val="32"/>
          <w:szCs w:val="32"/>
        </w:rPr>
        <w:t>4%</w:t>
      </w:r>
      <w:r w:rsidRPr="00E56ECE">
        <w:rPr>
          <w:rFonts w:eastAsia="仿宋_GB2312" w:hint="eastAsia"/>
          <w:color w:val="000000"/>
          <w:kern w:val="0"/>
          <w:sz w:val="32"/>
          <w:szCs w:val="32"/>
        </w:rPr>
        <w:t>的碳、磷或过渡族金属，其余成分为铁；按主要元素的重量计，通常含硅</w:t>
      </w:r>
      <w:r w:rsidRPr="00E56ECE">
        <w:rPr>
          <w:rFonts w:eastAsia="仿宋_GB2312"/>
          <w:color w:val="000000"/>
          <w:kern w:val="0"/>
          <w:sz w:val="32"/>
          <w:szCs w:val="32"/>
        </w:rPr>
        <w:t>1-6%</w:t>
      </w:r>
      <w:r w:rsidRPr="00E56ECE">
        <w:rPr>
          <w:rFonts w:eastAsia="仿宋_GB2312" w:hint="eastAsia"/>
          <w:color w:val="000000"/>
          <w:kern w:val="0"/>
          <w:sz w:val="32"/>
          <w:szCs w:val="32"/>
        </w:rPr>
        <w:t>，通常含硼</w:t>
      </w:r>
      <w:r w:rsidRPr="00E56ECE">
        <w:rPr>
          <w:rFonts w:eastAsia="仿宋_GB2312"/>
          <w:color w:val="000000"/>
          <w:kern w:val="0"/>
          <w:sz w:val="32"/>
          <w:szCs w:val="32"/>
        </w:rPr>
        <w:t>2-5%</w:t>
      </w:r>
      <w:r w:rsidRPr="00E56ECE">
        <w:rPr>
          <w:rFonts w:eastAsia="仿宋_GB2312" w:hint="eastAsia"/>
          <w:color w:val="000000"/>
          <w:kern w:val="0"/>
          <w:sz w:val="32"/>
          <w:szCs w:val="32"/>
        </w:rPr>
        <w:t>，通常可含有少于</w:t>
      </w:r>
      <w:r w:rsidRPr="00E56ECE">
        <w:rPr>
          <w:rFonts w:eastAsia="仿宋_GB2312"/>
          <w:color w:val="000000"/>
          <w:kern w:val="0"/>
          <w:sz w:val="32"/>
          <w:szCs w:val="32"/>
        </w:rPr>
        <w:t>1%</w:t>
      </w:r>
      <w:r w:rsidRPr="00E56ECE">
        <w:rPr>
          <w:rFonts w:eastAsia="仿宋_GB2312" w:hint="eastAsia"/>
          <w:color w:val="000000"/>
          <w:kern w:val="0"/>
          <w:sz w:val="32"/>
          <w:szCs w:val="32"/>
        </w:rPr>
        <w:t>的碳、磷或过渡族金属，其余成分为铁。</w:t>
      </w:r>
    </w:p>
    <w:p w:rsidR="00695403" w:rsidRPr="00E56ECE" w:rsidRDefault="00695403" w:rsidP="00695403">
      <w:pPr>
        <w:ind w:firstLineChars="200" w:firstLine="640"/>
        <w:rPr>
          <w:rFonts w:eastAsia="仿宋_GB2312"/>
          <w:color w:val="000000"/>
          <w:kern w:val="0"/>
          <w:sz w:val="32"/>
          <w:szCs w:val="32"/>
        </w:rPr>
      </w:pPr>
      <w:r w:rsidRPr="00E56ECE">
        <w:rPr>
          <w:rFonts w:eastAsia="仿宋_GB2312" w:hint="eastAsia"/>
          <w:color w:val="000000"/>
          <w:kern w:val="0"/>
          <w:sz w:val="32"/>
          <w:szCs w:val="32"/>
        </w:rPr>
        <w:t>主要用途：铁基非晶合金带材可用于生产配电变压器、电抗器、电机、中高频变压器用铁芯等行业。</w:t>
      </w:r>
    </w:p>
    <w:p w:rsidR="00695403" w:rsidRPr="00E56ECE" w:rsidRDefault="00695403" w:rsidP="00695403">
      <w:pPr>
        <w:ind w:firstLineChars="200" w:firstLine="640"/>
        <w:rPr>
          <w:rFonts w:eastAsia="仿宋_GB2312"/>
          <w:color w:val="000000"/>
          <w:kern w:val="0"/>
          <w:sz w:val="32"/>
          <w:szCs w:val="32"/>
        </w:rPr>
      </w:pPr>
      <w:r w:rsidRPr="00E56ECE">
        <w:rPr>
          <w:rFonts w:eastAsia="仿宋_GB2312" w:hint="eastAsia"/>
          <w:color w:val="000000"/>
          <w:kern w:val="0"/>
          <w:sz w:val="32"/>
          <w:szCs w:val="32"/>
        </w:rPr>
        <w:t>在立案公告中，该产品归在《中华人民共和国进出口税则》：</w:t>
      </w:r>
      <w:r w:rsidRPr="00E56ECE">
        <w:rPr>
          <w:rFonts w:eastAsia="仿宋_GB2312"/>
          <w:color w:val="000000"/>
          <w:kern w:val="0"/>
          <w:sz w:val="32"/>
          <w:szCs w:val="32"/>
        </w:rPr>
        <w:t>72029999</w:t>
      </w:r>
      <w:r w:rsidRPr="00E56ECE">
        <w:rPr>
          <w:rFonts w:eastAsia="仿宋_GB2312" w:hint="eastAsia"/>
          <w:color w:val="000000"/>
          <w:kern w:val="0"/>
          <w:sz w:val="32"/>
          <w:szCs w:val="32"/>
        </w:rPr>
        <w:t>、</w:t>
      </w:r>
      <w:r w:rsidRPr="00E56ECE">
        <w:rPr>
          <w:rFonts w:eastAsia="仿宋_GB2312"/>
          <w:color w:val="000000"/>
          <w:kern w:val="0"/>
          <w:sz w:val="32"/>
          <w:szCs w:val="32"/>
        </w:rPr>
        <w:t>72249090</w:t>
      </w:r>
      <w:r w:rsidRPr="00E56ECE">
        <w:rPr>
          <w:rFonts w:eastAsia="仿宋_GB2312" w:hint="eastAsia"/>
          <w:color w:val="000000"/>
          <w:kern w:val="0"/>
          <w:sz w:val="32"/>
          <w:szCs w:val="32"/>
        </w:rPr>
        <w:t>、</w:t>
      </w:r>
      <w:r w:rsidRPr="00E56ECE">
        <w:rPr>
          <w:rFonts w:eastAsia="仿宋_GB2312"/>
          <w:color w:val="000000"/>
          <w:kern w:val="0"/>
          <w:sz w:val="32"/>
          <w:szCs w:val="32"/>
        </w:rPr>
        <w:t>72269199</w:t>
      </w:r>
      <w:r w:rsidRPr="00E56ECE">
        <w:rPr>
          <w:rFonts w:eastAsia="仿宋_GB2312" w:hint="eastAsia"/>
          <w:color w:val="000000"/>
          <w:kern w:val="0"/>
          <w:sz w:val="32"/>
          <w:szCs w:val="32"/>
        </w:rPr>
        <w:t>。</w:t>
      </w:r>
      <w:r w:rsidRPr="00E56ECE">
        <w:rPr>
          <w:rFonts w:eastAsia="仿宋_GB2312"/>
          <w:color w:val="000000"/>
          <w:kern w:val="0"/>
          <w:sz w:val="32"/>
          <w:szCs w:val="32"/>
        </w:rPr>
        <w:t>2016</w:t>
      </w:r>
      <w:r w:rsidRPr="00E56ECE">
        <w:rPr>
          <w:rFonts w:eastAsia="仿宋_GB2312" w:hint="eastAsia"/>
          <w:color w:val="000000"/>
          <w:kern w:val="0"/>
          <w:sz w:val="32"/>
          <w:szCs w:val="32"/>
        </w:rPr>
        <w:t>年</w:t>
      </w:r>
      <w:r w:rsidRPr="00E56ECE">
        <w:rPr>
          <w:rFonts w:eastAsia="仿宋_GB2312"/>
          <w:color w:val="000000"/>
          <w:kern w:val="0"/>
          <w:sz w:val="32"/>
          <w:szCs w:val="32"/>
        </w:rPr>
        <w:t>6</w:t>
      </w:r>
      <w:r w:rsidRPr="00E56ECE">
        <w:rPr>
          <w:rFonts w:eastAsia="仿宋_GB2312" w:hint="eastAsia"/>
          <w:color w:val="000000"/>
          <w:kern w:val="0"/>
          <w:sz w:val="32"/>
          <w:szCs w:val="32"/>
        </w:rPr>
        <w:t>月</w:t>
      </w:r>
      <w:r w:rsidRPr="00E56ECE">
        <w:rPr>
          <w:rFonts w:eastAsia="仿宋_GB2312"/>
          <w:color w:val="000000"/>
          <w:kern w:val="0"/>
          <w:sz w:val="32"/>
          <w:szCs w:val="32"/>
        </w:rPr>
        <w:t>23</w:t>
      </w:r>
      <w:r w:rsidRPr="00E56ECE">
        <w:rPr>
          <w:rFonts w:eastAsia="仿宋_GB2312" w:hint="eastAsia"/>
          <w:color w:val="000000"/>
          <w:kern w:val="0"/>
          <w:sz w:val="32"/>
          <w:szCs w:val="32"/>
        </w:rPr>
        <w:t>日，中华人民共和国海关总署发布关于公布</w:t>
      </w:r>
      <w:r w:rsidRPr="00E56ECE">
        <w:rPr>
          <w:rFonts w:eastAsia="仿宋_GB2312"/>
          <w:color w:val="000000"/>
          <w:kern w:val="0"/>
          <w:sz w:val="32"/>
          <w:szCs w:val="32"/>
        </w:rPr>
        <w:t>2016</w:t>
      </w:r>
      <w:r w:rsidRPr="00E56ECE">
        <w:rPr>
          <w:rFonts w:eastAsia="仿宋_GB2312" w:hint="eastAsia"/>
          <w:color w:val="000000"/>
          <w:kern w:val="0"/>
          <w:sz w:val="32"/>
          <w:szCs w:val="32"/>
        </w:rPr>
        <w:t>年商品归类决定（</w:t>
      </w:r>
      <w:r w:rsidRPr="00E56ECE">
        <w:rPr>
          <w:rFonts w:eastAsia="仿宋_GB2312"/>
          <w:color w:val="000000"/>
          <w:kern w:val="0"/>
          <w:sz w:val="32"/>
          <w:szCs w:val="32"/>
        </w:rPr>
        <w:fldChar w:fldCharType="begin"/>
      </w:r>
      <w:r w:rsidRPr="00E56ECE">
        <w:rPr>
          <w:rFonts w:eastAsia="仿宋_GB2312"/>
          <w:color w:val="000000"/>
          <w:kern w:val="0"/>
          <w:sz w:val="32"/>
          <w:szCs w:val="32"/>
        </w:rPr>
        <w:instrText xml:space="preserve"> = 4 \* ROMAN </w:instrText>
      </w:r>
      <w:r w:rsidRPr="00E56ECE">
        <w:rPr>
          <w:rFonts w:eastAsia="仿宋_GB2312"/>
          <w:color w:val="000000"/>
          <w:kern w:val="0"/>
          <w:sz w:val="32"/>
          <w:szCs w:val="32"/>
        </w:rPr>
        <w:fldChar w:fldCharType="separate"/>
      </w:r>
      <w:r w:rsidRPr="00E56ECE">
        <w:rPr>
          <w:rFonts w:eastAsia="仿宋_GB2312"/>
          <w:noProof/>
          <w:color w:val="000000"/>
          <w:kern w:val="0"/>
          <w:sz w:val="32"/>
          <w:szCs w:val="32"/>
        </w:rPr>
        <w:t>IV</w:t>
      </w:r>
      <w:r w:rsidRPr="00E56ECE">
        <w:rPr>
          <w:rFonts w:eastAsia="仿宋_GB2312"/>
          <w:color w:val="000000"/>
          <w:kern w:val="0"/>
          <w:sz w:val="32"/>
          <w:szCs w:val="32"/>
        </w:rPr>
        <w:fldChar w:fldCharType="end"/>
      </w:r>
      <w:r w:rsidRPr="00E56ECE">
        <w:rPr>
          <w:rFonts w:eastAsia="仿宋_GB2312" w:hint="eastAsia"/>
          <w:color w:val="000000"/>
          <w:kern w:val="0"/>
          <w:sz w:val="32"/>
          <w:szCs w:val="32"/>
        </w:rPr>
        <w:t>）的公告（</w:t>
      </w:r>
      <w:r w:rsidRPr="00E56ECE">
        <w:rPr>
          <w:rFonts w:eastAsia="仿宋_GB2312"/>
          <w:color w:val="000000"/>
          <w:kern w:val="0"/>
          <w:sz w:val="32"/>
          <w:szCs w:val="32"/>
        </w:rPr>
        <w:t>2016</w:t>
      </w:r>
      <w:r w:rsidRPr="00E56ECE">
        <w:rPr>
          <w:rFonts w:eastAsia="仿宋_GB2312" w:hint="eastAsia"/>
          <w:color w:val="000000"/>
          <w:kern w:val="0"/>
          <w:sz w:val="32"/>
          <w:szCs w:val="32"/>
        </w:rPr>
        <w:t>年第</w:t>
      </w:r>
      <w:r w:rsidRPr="00E56ECE">
        <w:rPr>
          <w:rFonts w:eastAsia="仿宋_GB2312"/>
          <w:color w:val="000000"/>
          <w:kern w:val="0"/>
          <w:sz w:val="32"/>
          <w:szCs w:val="32"/>
        </w:rPr>
        <w:t>38</w:t>
      </w:r>
      <w:r w:rsidRPr="00E56ECE">
        <w:rPr>
          <w:rFonts w:eastAsia="仿宋_GB2312" w:hint="eastAsia"/>
          <w:color w:val="000000"/>
          <w:kern w:val="0"/>
          <w:sz w:val="32"/>
          <w:szCs w:val="32"/>
        </w:rPr>
        <w:t>号），明确非晶合金带材归入税则号</w:t>
      </w:r>
      <w:r w:rsidRPr="00E56ECE">
        <w:rPr>
          <w:rFonts w:eastAsia="仿宋_GB2312"/>
          <w:color w:val="000000"/>
          <w:kern w:val="0"/>
          <w:sz w:val="32"/>
          <w:szCs w:val="32"/>
        </w:rPr>
        <w:t>72269199</w:t>
      </w:r>
      <w:r w:rsidRPr="00E56ECE">
        <w:rPr>
          <w:rFonts w:eastAsia="仿宋_GB2312" w:hint="eastAsia"/>
          <w:color w:val="000000"/>
          <w:kern w:val="0"/>
          <w:sz w:val="32"/>
          <w:szCs w:val="32"/>
        </w:rPr>
        <w:t>，并自</w:t>
      </w:r>
      <w:r w:rsidRPr="00E56ECE">
        <w:rPr>
          <w:rFonts w:eastAsia="仿宋_GB2312"/>
          <w:color w:val="000000"/>
          <w:kern w:val="0"/>
          <w:sz w:val="32"/>
          <w:szCs w:val="32"/>
        </w:rPr>
        <w:t>2016</w:t>
      </w:r>
      <w:r w:rsidRPr="00E56ECE">
        <w:rPr>
          <w:rFonts w:eastAsia="仿宋_GB2312" w:hint="eastAsia"/>
          <w:color w:val="000000"/>
          <w:kern w:val="0"/>
          <w:sz w:val="32"/>
          <w:szCs w:val="32"/>
        </w:rPr>
        <w:t>年</w:t>
      </w:r>
      <w:r w:rsidRPr="00E56ECE">
        <w:rPr>
          <w:rFonts w:eastAsia="仿宋_GB2312"/>
          <w:color w:val="000000"/>
          <w:kern w:val="0"/>
          <w:sz w:val="32"/>
          <w:szCs w:val="32"/>
        </w:rPr>
        <w:t>7</w:t>
      </w:r>
      <w:r w:rsidRPr="00E56ECE">
        <w:rPr>
          <w:rFonts w:eastAsia="仿宋_GB2312" w:hint="eastAsia"/>
          <w:color w:val="000000"/>
          <w:kern w:val="0"/>
          <w:sz w:val="32"/>
          <w:szCs w:val="32"/>
        </w:rPr>
        <w:t>月</w:t>
      </w:r>
      <w:r w:rsidRPr="00E56ECE">
        <w:rPr>
          <w:rFonts w:eastAsia="仿宋_GB2312"/>
          <w:color w:val="000000"/>
          <w:kern w:val="0"/>
          <w:sz w:val="32"/>
          <w:szCs w:val="32"/>
        </w:rPr>
        <w:t>1</w:t>
      </w:r>
      <w:r w:rsidRPr="00E56ECE">
        <w:rPr>
          <w:rFonts w:eastAsia="仿宋_GB2312" w:hint="eastAsia"/>
          <w:color w:val="000000"/>
          <w:kern w:val="0"/>
          <w:sz w:val="32"/>
          <w:szCs w:val="32"/>
        </w:rPr>
        <w:t>日起执行。因此，在终裁中，调查机关认定，该产品归在《中华人民共和国进出口税则》：</w:t>
      </w:r>
      <w:r w:rsidRPr="00E56ECE">
        <w:rPr>
          <w:rFonts w:eastAsia="仿宋_GB2312"/>
          <w:color w:val="000000"/>
          <w:kern w:val="0"/>
          <w:sz w:val="32"/>
          <w:szCs w:val="32"/>
        </w:rPr>
        <w:t>72269199</w:t>
      </w:r>
      <w:r w:rsidRPr="00E56ECE">
        <w:rPr>
          <w:rFonts w:eastAsia="仿宋_GB2312" w:hint="eastAsia"/>
          <w:color w:val="000000"/>
          <w:kern w:val="0"/>
          <w:sz w:val="32"/>
          <w:szCs w:val="32"/>
        </w:rPr>
        <w:t>。该</w:t>
      </w:r>
      <w:proofErr w:type="gramStart"/>
      <w:r w:rsidRPr="00E56ECE">
        <w:rPr>
          <w:rFonts w:eastAsia="仿宋_GB2312" w:hint="eastAsia"/>
          <w:color w:val="000000"/>
          <w:kern w:val="0"/>
          <w:sz w:val="32"/>
          <w:szCs w:val="32"/>
        </w:rPr>
        <w:t>税则号项下</w:t>
      </w:r>
      <w:proofErr w:type="gramEnd"/>
      <w:r w:rsidRPr="00E56ECE">
        <w:rPr>
          <w:rFonts w:eastAsia="仿宋_GB2312" w:hint="eastAsia"/>
          <w:color w:val="000000"/>
          <w:kern w:val="0"/>
          <w:sz w:val="32"/>
          <w:szCs w:val="32"/>
        </w:rPr>
        <w:t>铁基非晶合金带材以外的其他产品不在本次调查产品范围之内。</w:t>
      </w:r>
    </w:p>
    <w:p w:rsidR="00695403" w:rsidRPr="00A15FA5" w:rsidRDefault="00695403" w:rsidP="00695403">
      <w:pPr>
        <w:spacing w:line="360" w:lineRule="auto"/>
        <w:ind w:firstLineChars="200" w:firstLine="643"/>
        <w:rPr>
          <w:rFonts w:eastAsia="黑体"/>
          <w:b/>
          <w:bCs/>
          <w:color w:val="000000"/>
          <w:sz w:val="32"/>
          <w:szCs w:val="32"/>
        </w:rPr>
      </w:pPr>
      <w:r w:rsidRPr="008F2ACC">
        <w:rPr>
          <w:rFonts w:eastAsia="黑体"/>
          <w:b/>
          <w:bCs/>
          <w:color w:val="000000"/>
          <w:sz w:val="32"/>
          <w:szCs w:val="32"/>
        </w:rPr>
        <w:t>三、倾销和倾销幅度</w:t>
      </w:r>
    </w:p>
    <w:p w:rsidR="00695403" w:rsidRPr="00A15FA5" w:rsidRDefault="00695403" w:rsidP="00695403">
      <w:pPr>
        <w:spacing w:line="360" w:lineRule="auto"/>
        <w:ind w:firstLineChars="200" w:firstLine="643"/>
        <w:rPr>
          <w:rFonts w:eastAsia="楷体_GB2312"/>
          <w:b/>
          <w:bCs/>
          <w:color w:val="000000"/>
          <w:sz w:val="32"/>
          <w:szCs w:val="32"/>
        </w:rPr>
      </w:pPr>
      <w:r w:rsidRPr="00A15FA5">
        <w:rPr>
          <w:rFonts w:eastAsia="楷体_GB2312"/>
          <w:b/>
          <w:bCs/>
          <w:color w:val="000000"/>
          <w:sz w:val="32"/>
          <w:szCs w:val="32"/>
        </w:rPr>
        <w:t>（一）正常价值、出口价格、调整项目的认定。</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hint="eastAsia"/>
          <w:b/>
          <w:bCs/>
          <w:color w:val="000000"/>
          <w:sz w:val="32"/>
          <w:szCs w:val="32"/>
        </w:rPr>
        <w:t>日本</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1.</w:t>
      </w:r>
      <w:r w:rsidRPr="00E56ECE">
        <w:rPr>
          <w:rFonts w:eastAsia="仿宋_GB2312" w:hint="eastAsia"/>
          <w:b/>
          <w:bCs/>
          <w:color w:val="000000"/>
          <w:sz w:val="32"/>
          <w:szCs w:val="32"/>
        </w:rPr>
        <w:t>美特格拉斯安来工厂</w:t>
      </w:r>
      <w:r>
        <w:rPr>
          <w:rFonts w:eastAsia="仿宋_GB2312" w:hint="eastAsia"/>
          <w:b/>
          <w:bCs/>
          <w:color w:val="000000"/>
          <w:sz w:val="32"/>
          <w:szCs w:val="32"/>
        </w:rPr>
        <w:t>。</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hint="eastAsia"/>
          <w:b/>
          <w:bCs/>
          <w:color w:val="000000"/>
          <w:sz w:val="32"/>
          <w:szCs w:val="32"/>
        </w:rPr>
        <w:t>（</w:t>
      </w:r>
      <w:proofErr w:type="spellStart"/>
      <w:r w:rsidRPr="00E56ECE">
        <w:rPr>
          <w:rFonts w:eastAsia="仿宋_GB2312"/>
          <w:b/>
          <w:bCs/>
          <w:color w:val="000000"/>
          <w:sz w:val="32"/>
          <w:szCs w:val="32"/>
        </w:rPr>
        <w:t>Metglas</w:t>
      </w:r>
      <w:proofErr w:type="spellEnd"/>
      <w:r w:rsidRPr="00E56ECE">
        <w:rPr>
          <w:rFonts w:eastAsia="仿宋_GB2312"/>
          <w:b/>
          <w:bCs/>
          <w:color w:val="000000"/>
          <w:sz w:val="32"/>
          <w:szCs w:val="32"/>
        </w:rPr>
        <w:t xml:space="preserve"> </w:t>
      </w:r>
      <w:proofErr w:type="spellStart"/>
      <w:r w:rsidRPr="00E56ECE">
        <w:rPr>
          <w:rFonts w:eastAsia="仿宋_GB2312"/>
          <w:b/>
          <w:bCs/>
          <w:color w:val="000000"/>
          <w:sz w:val="32"/>
          <w:szCs w:val="32"/>
        </w:rPr>
        <w:t>Yasugi</w:t>
      </w:r>
      <w:proofErr w:type="spellEnd"/>
      <w:r w:rsidRPr="00E56ECE">
        <w:rPr>
          <w:rFonts w:eastAsia="仿宋_GB2312"/>
          <w:b/>
          <w:bCs/>
          <w:color w:val="000000"/>
          <w:sz w:val="32"/>
          <w:szCs w:val="32"/>
        </w:rPr>
        <w:t xml:space="preserve"> Works</w:t>
      </w:r>
      <w:r w:rsidRPr="00E56ECE">
        <w:rPr>
          <w:rFonts w:eastAsia="仿宋_GB2312" w:hint="eastAsia"/>
          <w:b/>
          <w:bCs/>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11</w:t>
      </w:r>
      <w:r w:rsidRPr="00E56ECE">
        <w:rPr>
          <w:rFonts w:eastAsia="仿宋_GB2312" w:hint="eastAsia"/>
          <w:color w:val="000000"/>
          <w:sz w:val="32"/>
          <w:szCs w:val="32"/>
        </w:rPr>
        <w:t>月</w:t>
      </w:r>
      <w:r w:rsidRPr="00E56ECE">
        <w:rPr>
          <w:rFonts w:eastAsia="仿宋_GB2312"/>
          <w:color w:val="000000"/>
          <w:sz w:val="32"/>
          <w:szCs w:val="32"/>
        </w:rPr>
        <w:t>18</w:t>
      </w:r>
      <w:r w:rsidRPr="00E56ECE">
        <w:rPr>
          <w:rFonts w:eastAsia="仿宋_GB2312" w:hint="eastAsia"/>
          <w:color w:val="000000"/>
          <w:sz w:val="32"/>
          <w:szCs w:val="32"/>
        </w:rPr>
        <w:t>日，调查机关立案对被调查产品发起反倾销调查。当日，调查机关通知了日本驻华使馆，</w:t>
      </w:r>
      <w:r w:rsidR="00160965">
        <w:rPr>
          <w:rFonts w:eastAsia="仿宋_GB2312" w:hint="eastAsia"/>
          <w:color w:val="000000"/>
          <w:sz w:val="32"/>
          <w:szCs w:val="32"/>
        </w:rPr>
        <w:t>并</w:t>
      </w:r>
      <w:r w:rsidRPr="00E56ECE">
        <w:rPr>
          <w:rFonts w:eastAsia="仿宋_GB2312" w:hint="eastAsia"/>
          <w:color w:val="000000"/>
          <w:sz w:val="32"/>
          <w:szCs w:val="32"/>
        </w:rPr>
        <w:t>将立案</w:t>
      </w:r>
      <w:r w:rsidRPr="00E56ECE">
        <w:rPr>
          <w:rFonts w:eastAsia="仿宋_GB2312" w:hint="eastAsia"/>
          <w:color w:val="000000"/>
          <w:sz w:val="32"/>
          <w:szCs w:val="32"/>
        </w:rPr>
        <w:lastRenderedPageBreak/>
        <w:t>公告登载在商务部网站上，任何利害关系方均可在商务部网站上查阅本案立案公告。美特格拉斯安来工厂是申请书中列明的日本生产商。调查机关在立案当天将立案情况通知了该公司。立案后，调查机关给予各利害关系方</w:t>
      </w:r>
      <w:r w:rsidRPr="00E56ECE">
        <w:rPr>
          <w:rFonts w:eastAsia="仿宋_GB2312"/>
          <w:color w:val="000000"/>
          <w:sz w:val="32"/>
          <w:szCs w:val="32"/>
        </w:rPr>
        <w:t xml:space="preserve">20 </w:t>
      </w:r>
      <w:r w:rsidRPr="00E56ECE">
        <w:rPr>
          <w:rFonts w:eastAsia="仿宋_GB2312" w:hint="eastAsia"/>
          <w:color w:val="000000"/>
          <w:sz w:val="32"/>
          <w:szCs w:val="32"/>
        </w:rPr>
        <w:t>天的时间参加调查登记，给予所有利害关系方合理的时间获知立案有关情况。调查机关将调查问卷登载在商务部网站上，并通知使馆。任何利害关系方可在商务部网站上查阅并下载本案调查问卷。</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调查机关尽最大能力通知了美特格拉斯安来工厂，也尽最大能力向所有利害关系方提醒不配合调查的后果，调查机关已尽通知义务，但该公司未参加和配合调查活动，未提供任何信息。在初裁中，</w:t>
      </w:r>
      <w:r w:rsidRPr="00E56ECE">
        <w:rPr>
          <w:rFonts w:eastAsia="仿宋_GB2312"/>
          <w:color w:val="000000"/>
          <w:sz w:val="32"/>
          <w:szCs w:val="32"/>
        </w:rPr>
        <w:t>对于调查机关已尽通知义务但没有提供</w:t>
      </w:r>
      <w:r w:rsidRPr="00E56ECE">
        <w:rPr>
          <w:rFonts w:eastAsia="仿宋_GB2312" w:hint="eastAsia"/>
          <w:color w:val="000000"/>
          <w:sz w:val="32"/>
          <w:szCs w:val="32"/>
        </w:rPr>
        <w:t>任何</w:t>
      </w:r>
      <w:r w:rsidRPr="00E56ECE">
        <w:rPr>
          <w:rFonts w:eastAsia="仿宋_GB2312"/>
          <w:color w:val="000000"/>
          <w:sz w:val="32"/>
          <w:szCs w:val="32"/>
        </w:rPr>
        <w:t>信息配合调查的公司，调查机关根据《反倾销条例》第二十一条的规定，在可获得事实的基础上裁定其倾销幅度。</w:t>
      </w:r>
      <w:r w:rsidRPr="00E56ECE">
        <w:rPr>
          <w:rFonts w:eastAsia="仿宋_GB2312" w:hint="eastAsia"/>
          <w:color w:val="000000"/>
          <w:sz w:val="32"/>
          <w:szCs w:val="32"/>
        </w:rPr>
        <w:t>本案中，申请人向调查机关提交了确定日本出口产品倾销幅度所依据的事实，包括产业学会和网站的信息等，未有其他利害关系方提交其他信息。调查机关调查核实了中国海关和公开获得的产业信息，查阅了相关网站、公开刊物。初裁中，调查机关比较分析在调查中可获得的事实，认定申请人提供的信息是可获得的最佳信息。</w:t>
      </w:r>
    </w:p>
    <w:p w:rsidR="00695403" w:rsidRPr="00E56ECE" w:rsidRDefault="00695403" w:rsidP="00695403">
      <w:pPr>
        <w:spacing w:line="360" w:lineRule="auto"/>
        <w:ind w:firstLineChars="200" w:firstLine="640"/>
        <w:rPr>
          <w:rFonts w:eastAsia="仿宋_GB2312"/>
          <w:color w:val="000000"/>
          <w:sz w:val="32"/>
          <w:szCs w:val="32"/>
        </w:rPr>
      </w:pPr>
      <w:r w:rsidRPr="0015095F">
        <w:rPr>
          <w:rFonts w:eastAsia="仿宋_GB2312" w:hint="eastAsia"/>
          <w:color w:val="000000"/>
          <w:sz w:val="32"/>
          <w:szCs w:val="32"/>
        </w:rPr>
        <w:t>申请人主张，采用生产成本、加合理费用和利润的方法确定正常价值，采用非关联客户购买进口产品的价格作为确</w:t>
      </w:r>
      <w:r w:rsidRPr="0015095F">
        <w:rPr>
          <w:rFonts w:eastAsia="仿宋_GB2312" w:hint="eastAsia"/>
          <w:color w:val="000000"/>
          <w:sz w:val="32"/>
          <w:szCs w:val="32"/>
        </w:rPr>
        <w:lastRenderedPageBreak/>
        <w:t>定出口价格和</w:t>
      </w:r>
      <w:r w:rsidRPr="0015095F">
        <w:rPr>
          <w:rFonts w:eastAsia="仿宋_GB2312"/>
          <w:color w:val="000000"/>
          <w:sz w:val="32"/>
          <w:szCs w:val="32"/>
        </w:rPr>
        <w:t>CIF</w:t>
      </w:r>
      <w:r w:rsidRPr="0015095F">
        <w:rPr>
          <w:rFonts w:eastAsia="仿宋_GB2312" w:hint="eastAsia"/>
          <w:color w:val="000000"/>
          <w:sz w:val="32"/>
          <w:szCs w:val="32"/>
        </w:rPr>
        <w:t>价格的基础。</w:t>
      </w:r>
      <w:r>
        <w:rPr>
          <w:rFonts w:eastAsia="仿宋_GB2312" w:hint="eastAsia"/>
          <w:color w:val="000000"/>
          <w:sz w:val="32"/>
          <w:szCs w:val="32"/>
        </w:rPr>
        <w:t>初裁中，</w:t>
      </w:r>
      <w:r w:rsidRPr="0015095F">
        <w:rPr>
          <w:rFonts w:eastAsia="仿宋_GB2312" w:hint="eastAsia"/>
          <w:color w:val="000000"/>
          <w:sz w:val="32"/>
          <w:szCs w:val="32"/>
        </w:rPr>
        <w:t>调查机关审查了申请人确定正常价值、出口价格、</w:t>
      </w:r>
      <w:r w:rsidRPr="0015095F">
        <w:rPr>
          <w:rFonts w:eastAsia="仿宋_GB2312"/>
          <w:color w:val="000000"/>
          <w:sz w:val="32"/>
          <w:szCs w:val="32"/>
        </w:rPr>
        <w:t>CIF</w:t>
      </w:r>
      <w:r w:rsidRPr="0015095F">
        <w:rPr>
          <w:rFonts w:eastAsia="仿宋_GB2312" w:hint="eastAsia"/>
          <w:color w:val="000000"/>
          <w:sz w:val="32"/>
          <w:szCs w:val="32"/>
        </w:rPr>
        <w:t>价格</w:t>
      </w:r>
      <w:r>
        <w:rPr>
          <w:rFonts w:eastAsia="仿宋_GB2312" w:hint="eastAsia"/>
          <w:color w:val="000000"/>
          <w:sz w:val="32"/>
          <w:szCs w:val="32"/>
        </w:rPr>
        <w:t>、相关调整项目</w:t>
      </w:r>
      <w:r w:rsidRPr="0015095F">
        <w:rPr>
          <w:rFonts w:eastAsia="仿宋_GB2312" w:hint="eastAsia"/>
          <w:color w:val="000000"/>
          <w:sz w:val="32"/>
          <w:szCs w:val="32"/>
        </w:rPr>
        <w:t>的方法和计算过程，</w:t>
      </w:r>
      <w:r w:rsidRPr="00A75366">
        <w:rPr>
          <w:rFonts w:eastAsia="仿宋_GB2312" w:hint="eastAsia"/>
          <w:color w:val="000000"/>
          <w:sz w:val="32"/>
          <w:szCs w:val="32"/>
        </w:rPr>
        <w:t>审查了申请人提交的证据信息</w:t>
      </w:r>
      <w:r>
        <w:rPr>
          <w:rFonts w:eastAsia="仿宋_GB2312" w:hint="eastAsia"/>
          <w:color w:val="000000"/>
          <w:sz w:val="32"/>
          <w:szCs w:val="32"/>
        </w:rPr>
        <w:t>。初裁中，</w:t>
      </w:r>
      <w:r w:rsidRPr="00E56ECE">
        <w:rPr>
          <w:rFonts w:eastAsia="仿宋_GB2312" w:hint="eastAsia"/>
          <w:color w:val="000000"/>
          <w:sz w:val="32"/>
          <w:szCs w:val="32"/>
        </w:rPr>
        <w:t>调查机关决定，接受申请人提供的正常价值、出口价格、价格调整和</w:t>
      </w:r>
      <w:r w:rsidRPr="00E56ECE">
        <w:rPr>
          <w:rFonts w:eastAsia="仿宋_GB2312"/>
          <w:color w:val="000000"/>
          <w:sz w:val="32"/>
          <w:szCs w:val="32"/>
        </w:rPr>
        <w:t>CIF</w:t>
      </w:r>
      <w:r w:rsidRPr="00E56ECE">
        <w:rPr>
          <w:rFonts w:eastAsia="仿宋_GB2312" w:hint="eastAsia"/>
          <w:color w:val="000000"/>
          <w:sz w:val="32"/>
          <w:szCs w:val="32"/>
        </w:rPr>
        <w:t>价格信息，确定该公司的倾销幅度。</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初裁后，没有利害关系方提出评论意见。在终裁中，经进一步调查核实，调查机关决定维持初裁裁定。</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2.</w:t>
      </w:r>
      <w:r w:rsidRPr="00E56ECE">
        <w:rPr>
          <w:rFonts w:eastAsia="仿宋_GB2312" w:hint="eastAsia"/>
          <w:b/>
          <w:bCs/>
          <w:color w:val="000000"/>
          <w:sz w:val="32"/>
          <w:szCs w:val="32"/>
        </w:rPr>
        <w:t>其他日本公司</w:t>
      </w:r>
      <w:r>
        <w:rPr>
          <w:rFonts w:eastAsia="仿宋_GB2312" w:hint="eastAsia"/>
          <w:b/>
          <w:bCs/>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hint="eastAsia"/>
          <w:color w:val="000000"/>
          <w:sz w:val="32"/>
          <w:szCs w:val="32"/>
        </w:rPr>
        <w:t>11</w:t>
      </w:r>
      <w:r w:rsidRPr="00E56ECE">
        <w:rPr>
          <w:rFonts w:eastAsia="仿宋_GB2312" w:hint="eastAsia"/>
          <w:color w:val="000000"/>
          <w:sz w:val="32"/>
          <w:szCs w:val="32"/>
        </w:rPr>
        <w:t>月</w:t>
      </w:r>
      <w:r w:rsidRPr="00E56ECE">
        <w:rPr>
          <w:rFonts w:eastAsia="仿宋_GB2312"/>
          <w:color w:val="000000"/>
          <w:sz w:val="32"/>
          <w:szCs w:val="32"/>
        </w:rPr>
        <w:t>18</w:t>
      </w:r>
      <w:r w:rsidRPr="00E56ECE">
        <w:rPr>
          <w:rFonts w:eastAsia="仿宋_GB2312" w:hint="eastAsia"/>
          <w:color w:val="000000"/>
          <w:sz w:val="32"/>
          <w:szCs w:val="32"/>
        </w:rPr>
        <w:t>日，调查机关立案对日本和美国进口铁基非晶合金带材发起反倾销调查。当日，调查机关通知了日本驻华使馆，</w:t>
      </w:r>
      <w:r w:rsidR="00160965">
        <w:rPr>
          <w:rFonts w:eastAsia="仿宋_GB2312" w:hint="eastAsia"/>
          <w:color w:val="000000"/>
          <w:sz w:val="32"/>
          <w:szCs w:val="32"/>
        </w:rPr>
        <w:t>并</w:t>
      </w:r>
      <w:r w:rsidRPr="00E56ECE">
        <w:rPr>
          <w:rFonts w:eastAsia="仿宋_GB2312" w:hint="eastAsia"/>
          <w:color w:val="000000"/>
          <w:sz w:val="32"/>
          <w:szCs w:val="32"/>
        </w:rPr>
        <w:t>将立案公告登载在商务部网站上，任何利害关系方均可在商务部网站上查阅本案立案公告。立案后，调查机关给予各利害关系方</w:t>
      </w:r>
      <w:r w:rsidRPr="00E56ECE">
        <w:rPr>
          <w:rFonts w:eastAsia="仿宋_GB2312"/>
          <w:color w:val="000000"/>
          <w:sz w:val="32"/>
          <w:szCs w:val="32"/>
        </w:rPr>
        <w:t xml:space="preserve">20 </w:t>
      </w:r>
      <w:r w:rsidRPr="00E56ECE">
        <w:rPr>
          <w:rFonts w:eastAsia="仿宋_GB2312" w:hint="eastAsia"/>
          <w:color w:val="000000"/>
          <w:sz w:val="32"/>
          <w:szCs w:val="32"/>
        </w:rPr>
        <w:t>天的时间参加调查登记，给予所有利害关系方合理的时间获知立案有关情况。调查机关将调查问卷登载在商务部网站上，并通知使馆。任何利害关系方可在商务部网站上查阅并下载本案调查问卷。</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调查机关尽最大能力通知了所有利害关系方，也尽最大能力向所有利害关系方提醒了不配合调查的后果。在初裁中，对于调查机关已尽通知义务但没有提供必要信息配合调查的公司，调查机关根据《反倾销条例》第二十一条的规定，在可获得事实的基础上裁定其倾销幅度。本案中，申请人向调查机关提交了确定日本出口产品倾销幅度所依据的事实，</w:t>
      </w:r>
      <w:r w:rsidRPr="00E56ECE">
        <w:rPr>
          <w:rFonts w:eastAsia="仿宋_GB2312" w:hint="eastAsia"/>
          <w:color w:val="000000"/>
          <w:sz w:val="32"/>
          <w:szCs w:val="32"/>
        </w:rPr>
        <w:lastRenderedPageBreak/>
        <w:t>包括产业学会和网站的信息等，未有其他利害关系方提交其他信息。调查机关调查核实了中国海关和公开获得的产业信息，查阅了相关网站、公开刊物。初裁中，调查机关比较分析在调查中可获得的事实，认定申请人提供的信息是可获得的最佳信息。</w:t>
      </w:r>
    </w:p>
    <w:p w:rsidR="00695403" w:rsidRPr="00E56ECE" w:rsidRDefault="00695403" w:rsidP="00695403">
      <w:pPr>
        <w:spacing w:line="360" w:lineRule="auto"/>
        <w:ind w:firstLineChars="200" w:firstLine="640"/>
        <w:rPr>
          <w:rFonts w:eastAsia="仿宋_GB2312"/>
          <w:color w:val="000000"/>
          <w:sz w:val="32"/>
          <w:szCs w:val="32"/>
        </w:rPr>
      </w:pPr>
      <w:r w:rsidRPr="0015095F">
        <w:rPr>
          <w:rFonts w:eastAsia="仿宋_GB2312" w:hint="eastAsia"/>
          <w:color w:val="000000"/>
          <w:sz w:val="32"/>
          <w:szCs w:val="32"/>
        </w:rPr>
        <w:t>申请人主张，采用生产成本、加合理费用和利润的方法确定正常价值，采用非关联客户购买进口产品的价格作为确定出口价格和</w:t>
      </w:r>
      <w:r w:rsidRPr="0015095F">
        <w:rPr>
          <w:rFonts w:eastAsia="仿宋_GB2312"/>
          <w:color w:val="000000"/>
          <w:sz w:val="32"/>
          <w:szCs w:val="32"/>
        </w:rPr>
        <w:t>CIF</w:t>
      </w:r>
      <w:r w:rsidRPr="0015095F">
        <w:rPr>
          <w:rFonts w:eastAsia="仿宋_GB2312" w:hint="eastAsia"/>
          <w:color w:val="000000"/>
          <w:sz w:val="32"/>
          <w:szCs w:val="32"/>
        </w:rPr>
        <w:t>价格的基础。</w:t>
      </w:r>
      <w:r>
        <w:rPr>
          <w:rFonts w:eastAsia="仿宋_GB2312" w:hint="eastAsia"/>
          <w:color w:val="000000"/>
          <w:sz w:val="32"/>
          <w:szCs w:val="32"/>
        </w:rPr>
        <w:t>初裁中，</w:t>
      </w:r>
      <w:r w:rsidRPr="0015095F">
        <w:rPr>
          <w:rFonts w:eastAsia="仿宋_GB2312" w:hint="eastAsia"/>
          <w:color w:val="000000"/>
          <w:sz w:val="32"/>
          <w:szCs w:val="32"/>
        </w:rPr>
        <w:t>调查机关审查了申请人确定正常价值、出口价格、</w:t>
      </w:r>
      <w:r w:rsidRPr="0015095F">
        <w:rPr>
          <w:rFonts w:eastAsia="仿宋_GB2312"/>
          <w:color w:val="000000"/>
          <w:sz w:val="32"/>
          <w:szCs w:val="32"/>
        </w:rPr>
        <w:t>CIF</w:t>
      </w:r>
      <w:r w:rsidRPr="0015095F">
        <w:rPr>
          <w:rFonts w:eastAsia="仿宋_GB2312" w:hint="eastAsia"/>
          <w:color w:val="000000"/>
          <w:sz w:val="32"/>
          <w:szCs w:val="32"/>
        </w:rPr>
        <w:t>价格</w:t>
      </w:r>
      <w:r>
        <w:rPr>
          <w:rFonts w:eastAsia="仿宋_GB2312" w:hint="eastAsia"/>
          <w:color w:val="000000"/>
          <w:sz w:val="32"/>
          <w:szCs w:val="32"/>
        </w:rPr>
        <w:t>、相关调整项目</w:t>
      </w:r>
      <w:r w:rsidRPr="0015095F">
        <w:rPr>
          <w:rFonts w:eastAsia="仿宋_GB2312" w:hint="eastAsia"/>
          <w:color w:val="000000"/>
          <w:sz w:val="32"/>
          <w:szCs w:val="32"/>
        </w:rPr>
        <w:t>的方法和计算过程，</w:t>
      </w:r>
      <w:r w:rsidRPr="00A75366">
        <w:rPr>
          <w:rFonts w:eastAsia="仿宋_GB2312" w:hint="eastAsia"/>
          <w:color w:val="000000"/>
          <w:sz w:val="32"/>
          <w:szCs w:val="32"/>
        </w:rPr>
        <w:t>审查了申请人提交的证据信息</w:t>
      </w:r>
      <w:r>
        <w:rPr>
          <w:rFonts w:eastAsia="仿宋_GB2312" w:hint="eastAsia"/>
          <w:color w:val="000000"/>
          <w:sz w:val="32"/>
          <w:szCs w:val="32"/>
        </w:rPr>
        <w:t>。初裁中，</w:t>
      </w:r>
      <w:r w:rsidRPr="00E56ECE">
        <w:rPr>
          <w:rFonts w:eastAsia="仿宋_GB2312" w:hint="eastAsia"/>
          <w:color w:val="000000"/>
          <w:sz w:val="32"/>
          <w:szCs w:val="32"/>
        </w:rPr>
        <w:t>调查机关决定，接受申请人提供的正常价值、出口价格、价格调整和</w:t>
      </w:r>
      <w:r w:rsidRPr="00E56ECE">
        <w:rPr>
          <w:rFonts w:eastAsia="仿宋_GB2312"/>
          <w:color w:val="000000"/>
          <w:sz w:val="32"/>
          <w:szCs w:val="32"/>
        </w:rPr>
        <w:t>CIF</w:t>
      </w:r>
      <w:r w:rsidRPr="00E56ECE">
        <w:rPr>
          <w:rFonts w:eastAsia="仿宋_GB2312" w:hint="eastAsia"/>
          <w:color w:val="000000"/>
          <w:sz w:val="32"/>
          <w:szCs w:val="32"/>
        </w:rPr>
        <w:t>价格信息，确定日本公司的倾销幅度。</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初裁后，没有利害关系方提出评论意见。在终裁中，经进一步调查核实，调查机关决定维持初裁裁定。</w:t>
      </w:r>
    </w:p>
    <w:p w:rsidR="00695403" w:rsidRPr="00E56ECE" w:rsidRDefault="00695403" w:rsidP="00695403">
      <w:pPr>
        <w:spacing w:line="360" w:lineRule="auto"/>
        <w:ind w:firstLineChars="200" w:firstLine="640"/>
        <w:rPr>
          <w:rFonts w:eastAsia="仿宋_GB2312"/>
          <w:color w:val="000000"/>
          <w:sz w:val="32"/>
          <w:szCs w:val="32"/>
        </w:rPr>
      </w:pP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hint="eastAsia"/>
          <w:b/>
          <w:bCs/>
          <w:color w:val="000000"/>
          <w:sz w:val="32"/>
          <w:szCs w:val="32"/>
        </w:rPr>
        <w:t>美国</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1.</w:t>
      </w:r>
      <w:r w:rsidRPr="00E56ECE">
        <w:rPr>
          <w:rFonts w:eastAsia="仿宋_GB2312" w:hint="eastAsia"/>
          <w:b/>
          <w:bCs/>
          <w:color w:val="000000"/>
          <w:sz w:val="32"/>
          <w:szCs w:val="32"/>
        </w:rPr>
        <w:t>美特格拉斯股份有限公司</w:t>
      </w:r>
      <w:r>
        <w:rPr>
          <w:rFonts w:eastAsia="仿宋_GB2312" w:hint="eastAsia"/>
          <w:b/>
          <w:bCs/>
          <w:color w:val="000000"/>
          <w:sz w:val="32"/>
          <w:szCs w:val="32"/>
        </w:rPr>
        <w:t>。</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hint="eastAsia"/>
          <w:b/>
          <w:bCs/>
          <w:color w:val="000000"/>
          <w:sz w:val="32"/>
          <w:szCs w:val="32"/>
        </w:rPr>
        <w:t>（</w:t>
      </w:r>
      <w:proofErr w:type="spellStart"/>
      <w:r w:rsidRPr="00E56ECE">
        <w:rPr>
          <w:rFonts w:eastAsia="仿宋_GB2312"/>
          <w:b/>
          <w:bCs/>
          <w:color w:val="000000"/>
          <w:sz w:val="32"/>
          <w:szCs w:val="32"/>
        </w:rPr>
        <w:t>Metglas</w:t>
      </w:r>
      <w:proofErr w:type="spellEnd"/>
      <w:r w:rsidRPr="00E56ECE">
        <w:rPr>
          <w:rFonts w:eastAsia="仿宋_GB2312"/>
          <w:b/>
          <w:bCs/>
          <w:color w:val="000000"/>
          <w:sz w:val="32"/>
          <w:szCs w:val="32"/>
        </w:rPr>
        <w:t>, Inc.</w:t>
      </w:r>
      <w:r w:rsidRPr="00E56ECE">
        <w:rPr>
          <w:rFonts w:eastAsia="仿宋_GB2312" w:hint="eastAsia"/>
          <w:b/>
          <w:bCs/>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11</w:t>
      </w:r>
      <w:r w:rsidRPr="00E56ECE">
        <w:rPr>
          <w:rFonts w:eastAsia="仿宋_GB2312" w:hint="eastAsia"/>
          <w:color w:val="000000"/>
          <w:sz w:val="32"/>
          <w:szCs w:val="32"/>
        </w:rPr>
        <w:t>月</w:t>
      </w:r>
      <w:r w:rsidRPr="00E56ECE">
        <w:rPr>
          <w:rFonts w:eastAsia="仿宋_GB2312"/>
          <w:color w:val="000000"/>
          <w:sz w:val="32"/>
          <w:szCs w:val="32"/>
        </w:rPr>
        <w:t>18</w:t>
      </w:r>
      <w:r w:rsidRPr="00E56ECE">
        <w:rPr>
          <w:rFonts w:eastAsia="仿宋_GB2312" w:hint="eastAsia"/>
          <w:color w:val="000000"/>
          <w:sz w:val="32"/>
          <w:szCs w:val="32"/>
        </w:rPr>
        <w:t>日，调查机关立案对日本和美国进口铁基非晶合金带材发起反倾销调查。当日，调查机关通知了美国驻华使馆，</w:t>
      </w:r>
      <w:r w:rsidR="00160965">
        <w:rPr>
          <w:rFonts w:eastAsia="仿宋_GB2312" w:hint="eastAsia"/>
          <w:color w:val="000000"/>
          <w:sz w:val="32"/>
          <w:szCs w:val="32"/>
        </w:rPr>
        <w:t>并</w:t>
      </w:r>
      <w:r w:rsidRPr="00E56ECE">
        <w:rPr>
          <w:rFonts w:eastAsia="仿宋_GB2312" w:hint="eastAsia"/>
          <w:color w:val="000000"/>
          <w:sz w:val="32"/>
          <w:szCs w:val="32"/>
        </w:rPr>
        <w:t>将立案公告登载在商务部网站上，任何利害关系方均可在商务部网站上查阅本案立案公告。美特格拉斯</w:t>
      </w:r>
      <w:r w:rsidRPr="00E56ECE">
        <w:rPr>
          <w:rFonts w:eastAsia="仿宋_GB2312" w:hint="eastAsia"/>
          <w:color w:val="000000"/>
          <w:sz w:val="32"/>
          <w:szCs w:val="32"/>
        </w:rPr>
        <w:lastRenderedPageBreak/>
        <w:t>股份有限公司是申请书中列明的美国生产商。调查机关在立案当天将立案情况通知了该公司。立案后，调查机关给予各利害关系方</w:t>
      </w:r>
      <w:r w:rsidRPr="00E56ECE">
        <w:rPr>
          <w:rFonts w:eastAsia="仿宋_GB2312"/>
          <w:color w:val="000000"/>
          <w:sz w:val="32"/>
          <w:szCs w:val="32"/>
        </w:rPr>
        <w:t xml:space="preserve">20 </w:t>
      </w:r>
      <w:r w:rsidRPr="00E56ECE">
        <w:rPr>
          <w:rFonts w:eastAsia="仿宋_GB2312" w:hint="eastAsia"/>
          <w:color w:val="000000"/>
          <w:sz w:val="32"/>
          <w:szCs w:val="32"/>
        </w:rPr>
        <w:t>天的时间参加调查登记，给予所有利害关系方合理的时间获知立案有关情况。调查机关将调查问卷登载在商务部网站上，并通知使馆。任何利害关系方可在商务部网站上查阅并下载本案调查问卷。</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调查机关尽最大能力通知了美特格拉斯股份有限公司，也尽最大能力向所有利害关系方提醒不配合调查的后果，调查机关已尽通知义务，但该公司未参加和配合调查活动，未提供任何信息。初裁中，调查机关根据《反倾销条例》第二十一条的规定，在可获得事实的基础上裁定该公司倾销幅度。本案中，申请人向调查机关提交了确定美国出口产品倾销幅度所依据的事实，包括产业学会和网站的信息等，未有其他利害关系方提交其他信息。调查机关调查核实了中国海关和公开获得的产业信息，查阅了相关网站、公开刊物。初裁中，调查机关比较分析在调查中可获得的事实，认定申请人提供的信息是可获得的最佳信息。</w:t>
      </w:r>
    </w:p>
    <w:p w:rsidR="00695403" w:rsidRPr="00E56ECE" w:rsidRDefault="00695403" w:rsidP="00695403">
      <w:pPr>
        <w:spacing w:line="360" w:lineRule="auto"/>
        <w:ind w:firstLineChars="200" w:firstLine="640"/>
        <w:rPr>
          <w:rFonts w:eastAsia="仿宋_GB2312"/>
          <w:color w:val="000000"/>
          <w:sz w:val="32"/>
          <w:szCs w:val="32"/>
        </w:rPr>
      </w:pPr>
      <w:r w:rsidRPr="0015095F">
        <w:rPr>
          <w:rFonts w:eastAsia="仿宋_GB2312" w:hint="eastAsia"/>
          <w:color w:val="000000"/>
          <w:sz w:val="32"/>
          <w:szCs w:val="32"/>
        </w:rPr>
        <w:t>申请人主张，采用生产成本、加合理费用和利润的方法确定正常价值，采用非关联客户购买进口产品的价格作为确定出口价格和</w:t>
      </w:r>
      <w:r w:rsidRPr="0015095F">
        <w:rPr>
          <w:rFonts w:eastAsia="仿宋_GB2312"/>
          <w:color w:val="000000"/>
          <w:sz w:val="32"/>
          <w:szCs w:val="32"/>
        </w:rPr>
        <w:t>CIF</w:t>
      </w:r>
      <w:r w:rsidRPr="0015095F">
        <w:rPr>
          <w:rFonts w:eastAsia="仿宋_GB2312" w:hint="eastAsia"/>
          <w:color w:val="000000"/>
          <w:sz w:val="32"/>
          <w:szCs w:val="32"/>
        </w:rPr>
        <w:t>价格的基础。</w:t>
      </w:r>
      <w:r>
        <w:rPr>
          <w:rFonts w:eastAsia="仿宋_GB2312" w:hint="eastAsia"/>
          <w:color w:val="000000"/>
          <w:sz w:val="32"/>
          <w:szCs w:val="32"/>
        </w:rPr>
        <w:t>初裁中，</w:t>
      </w:r>
      <w:r w:rsidRPr="0015095F">
        <w:rPr>
          <w:rFonts w:eastAsia="仿宋_GB2312" w:hint="eastAsia"/>
          <w:color w:val="000000"/>
          <w:sz w:val="32"/>
          <w:szCs w:val="32"/>
        </w:rPr>
        <w:t>调查机关审查了申请人确定正常价值、出口价格、</w:t>
      </w:r>
      <w:r w:rsidRPr="0015095F">
        <w:rPr>
          <w:rFonts w:eastAsia="仿宋_GB2312"/>
          <w:color w:val="000000"/>
          <w:sz w:val="32"/>
          <w:szCs w:val="32"/>
        </w:rPr>
        <w:t>CIF</w:t>
      </w:r>
      <w:r w:rsidRPr="0015095F">
        <w:rPr>
          <w:rFonts w:eastAsia="仿宋_GB2312" w:hint="eastAsia"/>
          <w:color w:val="000000"/>
          <w:sz w:val="32"/>
          <w:szCs w:val="32"/>
        </w:rPr>
        <w:t>价格</w:t>
      </w:r>
      <w:r>
        <w:rPr>
          <w:rFonts w:eastAsia="仿宋_GB2312" w:hint="eastAsia"/>
          <w:color w:val="000000"/>
          <w:sz w:val="32"/>
          <w:szCs w:val="32"/>
        </w:rPr>
        <w:t>、相关调整项目</w:t>
      </w:r>
      <w:r w:rsidRPr="0015095F">
        <w:rPr>
          <w:rFonts w:eastAsia="仿宋_GB2312" w:hint="eastAsia"/>
          <w:color w:val="000000"/>
          <w:sz w:val="32"/>
          <w:szCs w:val="32"/>
        </w:rPr>
        <w:t>的方法和计算过程，</w:t>
      </w:r>
      <w:r w:rsidRPr="00A75366">
        <w:rPr>
          <w:rFonts w:eastAsia="仿宋_GB2312" w:hint="eastAsia"/>
          <w:color w:val="000000"/>
          <w:sz w:val="32"/>
          <w:szCs w:val="32"/>
        </w:rPr>
        <w:t>审查了申请人提交的证据信息</w:t>
      </w:r>
      <w:r>
        <w:rPr>
          <w:rFonts w:eastAsia="仿宋_GB2312" w:hint="eastAsia"/>
          <w:color w:val="000000"/>
          <w:sz w:val="32"/>
          <w:szCs w:val="32"/>
        </w:rPr>
        <w:t>。初裁中，</w:t>
      </w:r>
      <w:r w:rsidRPr="00E56ECE">
        <w:rPr>
          <w:rFonts w:eastAsia="仿宋_GB2312" w:hint="eastAsia"/>
          <w:color w:val="000000"/>
          <w:sz w:val="32"/>
          <w:szCs w:val="32"/>
        </w:rPr>
        <w:lastRenderedPageBreak/>
        <w:t>调查机关决定，接受申请人提供的正常价值、出口价格、价格调整和</w:t>
      </w:r>
      <w:r w:rsidRPr="00E56ECE">
        <w:rPr>
          <w:rFonts w:eastAsia="仿宋_GB2312"/>
          <w:color w:val="000000"/>
          <w:sz w:val="32"/>
          <w:szCs w:val="32"/>
        </w:rPr>
        <w:t>CIF</w:t>
      </w:r>
      <w:r w:rsidRPr="00E56ECE">
        <w:rPr>
          <w:rFonts w:eastAsia="仿宋_GB2312" w:hint="eastAsia"/>
          <w:color w:val="000000"/>
          <w:sz w:val="32"/>
          <w:szCs w:val="32"/>
        </w:rPr>
        <w:t>价格信息，确定该公司的倾销幅度。</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初裁后，没有利害关系方提出评论意见。在终裁中，经进一步调查核实，调查机关决定维持初裁裁定。</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2.</w:t>
      </w:r>
      <w:r w:rsidRPr="00E56ECE">
        <w:rPr>
          <w:rFonts w:eastAsia="仿宋_GB2312" w:hint="eastAsia"/>
          <w:b/>
          <w:bCs/>
          <w:color w:val="000000"/>
          <w:sz w:val="32"/>
          <w:szCs w:val="32"/>
        </w:rPr>
        <w:t>其他美国公司</w:t>
      </w:r>
      <w:r>
        <w:rPr>
          <w:rFonts w:eastAsia="仿宋_GB2312" w:hint="eastAsia"/>
          <w:b/>
          <w:bCs/>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11</w:t>
      </w:r>
      <w:r w:rsidRPr="00E56ECE">
        <w:rPr>
          <w:rFonts w:eastAsia="仿宋_GB2312" w:hint="eastAsia"/>
          <w:color w:val="000000"/>
          <w:sz w:val="32"/>
          <w:szCs w:val="32"/>
        </w:rPr>
        <w:t>月</w:t>
      </w:r>
      <w:r w:rsidRPr="00E56ECE">
        <w:rPr>
          <w:rFonts w:eastAsia="仿宋_GB2312"/>
          <w:color w:val="000000"/>
          <w:sz w:val="32"/>
          <w:szCs w:val="32"/>
        </w:rPr>
        <w:t>18</w:t>
      </w:r>
      <w:r w:rsidRPr="00E56ECE">
        <w:rPr>
          <w:rFonts w:eastAsia="仿宋_GB2312" w:hint="eastAsia"/>
          <w:color w:val="000000"/>
          <w:sz w:val="32"/>
          <w:szCs w:val="32"/>
        </w:rPr>
        <w:t>日，调查机关立案对日本和美国进口铁基非晶合金带材发起反倾销调查。当日，调查机关通知了美国驻华使馆，</w:t>
      </w:r>
      <w:r w:rsidR="00160965">
        <w:rPr>
          <w:rFonts w:eastAsia="仿宋_GB2312" w:hint="eastAsia"/>
          <w:color w:val="000000"/>
          <w:sz w:val="32"/>
          <w:szCs w:val="32"/>
        </w:rPr>
        <w:t>并</w:t>
      </w:r>
      <w:r w:rsidRPr="00E56ECE">
        <w:rPr>
          <w:rFonts w:eastAsia="仿宋_GB2312" w:hint="eastAsia"/>
          <w:color w:val="000000"/>
          <w:sz w:val="32"/>
          <w:szCs w:val="32"/>
        </w:rPr>
        <w:t>将立案公告登载在商务部网站上，任何利害关系方均可在商务部网站上查阅本案立案公告。立案后，调查机关给予各利害关系方</w:t>
      </w:r>
      <w:r w:rsidRPr="00E56ECE">
        <w:rPr>
          <w:rFonts w:eastAsia="仿宋_GB2312"/>
          <w:color w:val="000000"/>
          <w:sz w:val="32"/>
          <w:szCs w:val="32"/>
        </w:rPr>
        <w:t xml:space="preserve">20 </w:t>
      </w:r>
      <w:r w:rsidRPr="00E56ECE">
        <w:rPr>
          <w:rFonts w:eastAsia="仿宋_GB2312" w:hint="eastAsia"/>
          <w:color w:val="000000"/>
          <w:sz w:val="32"/>
          <w:szCs w:val="32"/>
        </w:rPr>
        <w:t>天的时间参加调查登记，给予所有利害关系方合理的时间获知立案有关情况。调查机关将调查问卷登载在商务部网站上，并通知使馆。任何利害关系方可在商务部网站上查阅并下载本案调查问卷。</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调查机关尽最大能力通知了所有利害关系方，也尽最大能力向所有利害关系方提醒不配合调查的后果。在初裁中，对于调查机关已尽通知义务但没有提供必要信息配合调查的公司，调查机关根据《反倾销条例》第二十一条的规定，在可获得事实的基础上裁定其倾销幅度。本案中，申请人向调查机关提交了确定美国出口产品倾销幅度所依据的事实，包括产业学会和网站的信息等，未有其他利害关系方提交其他信息。调查机关调查核实了中国海关和公开获得的产业信息，查阅了相关网站、公开刊物。初裁中，调查机关比较分</w:t>
      </w:r>
      <w:r w:rsidRPr="00E56ECE">
        <w:rPr>
          <w:rFonts w:eastAsia="仿宋_GB2312" w:hint="eastAsia"/>
          <w:color w:val="000000"/>
          <w:sz w:val="32"/>
          <w:szCs w:val="32"/>
        </w:rPr>
        <w:lastRenderedPageBreak/>
        <w:t>析在调查中可获得的事实，认定申请人提供的信息是可获得的最佳信息。</w:t>
      </w:r>
    </w:p>
    <w:p w:rsidR="00695403" w:rsidRPr="00E56ECE" w:rsidRDefault="00695403" w:rsidP="00695403">
      <w:pPr>
        <w:spacing w:line="360" w:lineRule="auto"/>
        <w:ind w:firstLineChars="200" w:firstLine="640"/>
        <w:rPr>
          <w:rFonts w:eastAsia="仿宋_GB2312"/>
          <w:color w:val="000000"/>
          <w:sz w:val="32"/>
          <w:szCs w:val="32"/>
        </w:rPr>
      </w:pPr>
      <w:r w:rsidRPr="0015095F">
        <w:rPr>
          <w:rFonts w:eastAsia="仿宋_GB2312" w:hint="eastAsia"/>
          <w:color w:val="000000"/>
          <w:sz w:val="32"/>
          <w:szCs w:val="32"/>
        </w:rPr>
        <w:t>申请人主张，采用生产成本、加合理费用和利润的方法确定正常价值，采用非关联客户购买进口产品的价格作为确定出口价格和</w:t>
      </w:r>
      <w:r w:rsidRPr="0015095F">
        <w:rPr>
          <w:rFonts w:eastAsia="仿宋_GB2312"/>
          <w:color w:val="000000"/>
          <w:sz w:val="32"/>
          <w:szCs w:val="32"/>
        </w:rPr>
        <w:t>CIF</w:t>
      </w:r>
      <w:r w:rsidRPr="0015095F">
        <w:rPr>
          <w:rFonts w:eastAsia="仿宋_GB2312" w:hint="eastAsia"/>
          <w:color w:val="000000"/>
          <w:sz w:val="32"/>
          <w:szCs w:val="32"/>
        </w:rPr>
        <w:t>价格的基础。</w:t>
      </w:r>
      <w:r>
        <w:rPr>
          <w:rFonts w:eastAsia="仿宋_GB2312" w:hint="eastAsia"/>
          <w:color w:val="000000"/>
          <w:sz w:val="32"/>
          <w:szCs w:val="32"/>
        </w:rPr>
        <w:t>初裁中，</w:t>
      </w:r>
      <w:r w:rsidRPr="0015095F">
        <w:rPr>
          <w:rFonts w:eastAsia="仿宋_GB2312" w:hint="eastAsia"/>
          <w:color w:val="000000"/>
          <w:sz w:val="32"/>
          <w:szCs w:val="32"/>
        </w:rPr>
        <w:t>调查机关审查了申请人确定正常价值、出口价格、</w:t>
      </w:r>
      <w:r w:rsidRPr="0015095F">
        <w:rPr>
          <w:rFonts w:eastAsia="仿宋_GB2312"/>
          <w:color w:val="000000"/>
          <w:sz w:val="32"/>
          <w:szCs w:val="32"/>
        </w:rPr>
        <w:t>CIF</w:t>
      </w:r>
      <w:r w:rsidRPr="0015095F">
        <w:rPr>
          <w:rFonts w:eastAsia="仿宋_GB2312" w:hint="eastAsia"/>
          <w:color w:val="000000"/>
          <w:sz w:val="32"/>
          <w:szCs w:val="32"/>
        </w:rPr>
        <w:t>价格</w:t>
      </w:r>
      <w:r>
        <w:rPr>
          <w:rFonts w:eastAsia="仿宋_GB2312" w:hint="eastAsia"/>
          <w:color w:val="000000"/>
          <w:sz w:val="32"/>
          <w:szCs w:val="32"/>
        </w:rPr>
        <w:t>、相关调整项目</w:t>
      </w:r>
      <w:r w:rsidRPr="0015095F">
        <w:rPr>
          <w:rFonts w:eastAsia="仿宋_GB2312" w:hint="eastAsia"/>
          <w:color w:val="000000"/>
          <w:sz w:val="32"/>
          <w:szCs w:val="32"/>
        </w:rPr>
        <w:t>的方法和计算过程，</w:t>
      </w:r>
      <w:r w:rsidRPr="00A75366">
        <w:rPr>
          <w:rFonts w:eastAsia="仿宋_GB2312" w:hint="eastAsia"/>
          <w:color w:val="000000"/>
          <w:sz w:val="32"/>
          <w:szCs w:val="32"/>
        </w:rPr>
        <w:t>审查了申请人提交的证据信息</w:t>
      </w:r>
      <w:r>
        <w:rPr>
          <w:rFonts w:eastAsia="仿宋_GB2312" w:hint="eastAsia"/>
          <w:color w:val="000000"/>
          <w:sz w:val="32"/>
          <w:szCs w:val="32"/>
        </w:rPr>
        <w:t>。初裁中，</w:t>
      </w:r>
      <w:r w:rsidRPr="00E56ECE">
        <w:rPr>
          <w:rFonts w:eastAsia="仿宋_GB2312" w:hint="eastAsia"/>
          <w:color w:val="000000"/>
          <w:sz w:val="32"/>
          <w:szCs w:val="32"/>
        </w:rPr>
        <w:t>调查机关决定，接受申请人提供的正常价值、出口价格、价格调整和</w:t>
      </w:r>
      <w:r w:rsidRPr="00E56ECE">
        <w:rPr>
          <w:rFonts w:eastAsia="仿宋_GB2312"/>
          <w:color w:val="000000"/>
          <w:sz w:val="32"/>
          <w:szCs w:val="32"/>
        </w:rPr>
        <w:t>CIF</w:t>
      </w:r>
      <w:r w:rsidRPr="00E56ECE">
        <w:rPr>
          <w:rFonts w:eastAsia="仿宋_GB2312" w:hint="eastAsia"/>
          <w:color w:val="000000"/>
          <w:sz w:val="32"/>
          <w:szCs w:val="32"/>
        </w:rPr>
        <w:t>价格信息，确定美国公司的倾销幅度。</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初裁后，没有利害关系方提出评论意见。在终裁中，经进一步调查核实，调查机关决定维持初裁裁定。</w:t>
      </w:r>
    </w:p>
    <w:p w:rsidR="00695403" w:rsidRPr="00A15FA5" w:rsidRDefault="00695403" w:rsidP="00695403">
      <w:pPr>
        <w:spacing w:line="360" w:lineRule="auto"/>
        <w:ind w:firstLineChars="200" w:firstLine="643"/>
        <w:rPr>
          <w:rFonts w:ascii="楷体_GB2312" w:eastAsia="楷体_GB2312"/>
          <w:b/>
          <w:color w:val="000000"/>
          <w:sz w:val="32"/>
          <w:szCs w:val="32"/>
        </w:rPr>
      </w:pPr>
      <w:r w:rsidRPr="00A15FA5">
        <w:rPr>
          <w:rFonts w:ascii="楷体_GB2312" w:eastAsia="楷体_GB2312" w:hint="eastAsia"/>
          <w:b/>
          <w:color w:val="000000"/>
          <w:sz w:val="32"/>
          <w:szCs w:val="32"/>
        </w:rPr>
        <w:t>（二）价格比较。</w:t>
      </w:r>
    </w:p>
    <w:p w:rsidR="00695403" w:rsidRPr="00A15FA5" w:rsidRDefault="00695403" w:rsidP="00695403">
      <w:pPr>
        <w:spacing w:line="360" w:lineRule="auto"/>
        <w:ind w:firstLineChars="180" w:firstLine="576"/>
        <w:rPr>
          <w:rFonts w:eastAsia="仿宋_GB2312"/>
          <w:color w:val="000000"/>
          <w:sz w:val="32"/>
          <w:szCs w:val="32"/>
        </w:rPr>
      </w:pPr>
      <w:r w:rsidRPr="00A15FA5">
        <w:rPr>
          <w:rFonts w:eastAsia="仿宋_GB2312"/>
          <w:color w:val="000000"/>
          <w:sz w:val="32"/>
          <w:szCs w:val="32"/>
        </w:rPr>
        <w:t>根据《反倾销条例》第六条的规定，调查机关在考虑了影响价格的各种可比性因素的基础上，按照公平、合理的方式，将正常价值和出口价格调整至出厂水平进行比较。在计算倾销幅度时，调查机关将加权平均正常价值和加权平均出口价格进行了比较，得出倾销幅度。</w:t>
      </w:r>
    </w:p>
    <w:p w:rsidR="00695403" w:rsidRPr="00A15FA5" w:rsidRDefault="00695403" w:rsidP="00695403">
      <w:pPr>
        <w:spacing w:line="360" w:lineRule="auto"/>
        <w:ind w:firstLineChars="200" w:firstLine="643"/>
        <w:rPr>
          <w:rFonts w:ascii="楷体_GB2312" w:eastAsia="楷体_GB2312"/>
          <w:b/>
          <w:color w:val="000000"/>
          <w:sz w:val="32"/>
          <w:szCs w:val="32"/>
        </w:rPr>
      </w:pPr>
      <w:r w:rsidRPr="00A15FA5">
        <w:rPr>
          <w:rFonts w:ascii="楷体_GB2312" w:eastAsia="楷体_GB2312"/>
          <w:b/>
          <w:color w:val="000000"/>
          <w:sz w:val="32"/>
          <w:szCs w:val="32"/>
        </w:rPr>
        <w:t>（三）倾销幅度。</w:t>
      </w:r>
    </w:p>
    <w:p w:rsidR="00695403" w:rsidRPr="00A15FA5" w:rsidRDefault="00695403" w:rsidP="00695403">
      <w:pPr>
        <w:spacing w:line="360" w:lineRule="auto"/>
        <w:ind w:firstLineChars="200" w:firstLine="640"/>
        <w:rPr>
          <w:rFonts w:eastAsia="仿宋_GB2312"/>
          <w:color w:val="000000"/>
          <w:sz w:val="32"/>
          <w:szCs w:val="32"/>
        </w:rPr>
      </w:pPr>
      <w:r w:rsidRPr="00A15FA5">
        <w:rPr>
          <w:rFonts w:eastAsia="仿宋_GB2312"/>
          <w:color w:val="000000"/>
          <w:sz w:val="32"/>
          <w:szCs w:val="32"/>
        </w:rPr>
        <w:t>经计算，各公司</w:t>
      </w:r>
      <w:r w:rsidRPr="00A15FA5">
        <w:rPr>
          <w:rFonts w:eastAsia="仿宋_GB2312" w:hint="eastAsia"/>
          <w:color w:val="000000"/>
          <w:sz w:val="32"/>
          <w:szCs w:val="32"/>
        </w:rPr>
        <w:t>终裁</w:t>
      </w:r>
      <w:r w:rsidRPr="00A15FA5">
        <w:rPr>
          <w:rFonts w:eastAsia="仿宋_GB2312"/>
          <w:color w:val="000000"/>
          <w:sz w:val="32"/>
          <w:szCs w:val="32"/>
        </w:rPr>
        <w:t>裁定的倾销幅度分别为：</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日本公司</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t>1.</w:t>
      </w:r>
      <w:r w:rsidRPr="00E56ECE">
        <w:rPr>
          <w:rFonts w:eastAsia="仿宋_GB2312" w:hint="eastAsia"/>
          <w:color w:val="000000"/>
          <w:sz w:val="32"/>
          <w:szCs w:val="32"/>
        </w:rPr>
        <w:t>美特格拉斯安来工厂</w:t>
      </w:r>
      <w:r w:rsidRPr="00E56ECE">
        <w:rPr>
          <w:rFonts w:eastAsia="仿宋_GB2312"/>
          <w:color w:val="000000"/>
          <w:sz w:val="32"/>
          <w:szCs w:val="32"/>
        </w:rPr>
        <w:t xml:space="preserve">                     </w:t>
      </w:r>
      <w:r w:rsidRPr="00E56ECE">
        <w:rPr>
          <w:rFonts w:eastAsia="仿宋_GB2312" w:hint="eastAsia"/>
          <w:color w:val="000000"/>
          <w:sz w:val="32"/>
          <w:szCs w:val="32"/>
        </w:rPr>
        <w:t>25.9</w:t>
      </w:r>
      <w:r w:rsidRPr="00E56ECE">
        <w:rPr>
          <w:rFonts w:eastAsia="仿宋_GB2312"/>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w:t>
      </w:r>
      <w:proofErr w:type="spellStart"/>
      <w:r w:rsidRPr="00E56ECE">
        <w:rPr>
          <w:rFonts w:eastAsia="仿宋_GB2312"/>
          <w:color w:val="000000"/>
          <w:sz w:val="32"/>
          <w:szCs w:val="32"/>
        </w:rPr>
        <w:t>Metglas</w:t>
      </w:r>
      <w:proofErr w:type="spellEnd"/>
      <w:r w:rsidRPr="00E56ECE">
        <w:rPr>
          <w:rFonts w:eastAsia="仿宋_GB2312"/>
          <w:color w:val="000000"/>
          <w:sz w:val="32"/>
          <w:szCs w:val="32"/>
        </w:rPr>
        <w:t xml:space="preserve"> </w:t>
      </w:r>
      <w:proofErr w:type="spellStart"/>
      <w:r w:rsidRPr="00E56ECE">
        <w:rPr>
          <w:rFonts w:eastAsia="仿宋_GB2312"/>
          <w:color w:val="000000"/>
          <w:sz w:val="32"/>
          <w:szCs w:val="32"/>
        </w:rPr>
        <w:t>Yasugi</w:t>
      </w:r>
      <w:proofErr w:type="spellEnd"/>
      <w:r w:rsidRPr="00E56ECE">
        <w:rPr>
          <w:rFonts w:eastAsia="仿宋_GB2312"/>
          <w:color w:val="000000"/>
          <w:sz w:val="32"/>
          <w:szCs w:val="32"/>
        </w:rPr>
        <w:t xml:space="preserve"> Works</w:t>
      </w:r>
      <w:r w:rsidRPr="00E56ECE">
        <w:rPr>
          <w:rFonts w:eastAsia="仿宋_GB2312" w:hint="eastAsia"/>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lastRenderedPageBreak/>
        <w:t>2.</w:t>
      </w:r>
      <w:r w:rsidRPr="00E56ECE">
        <w:rPr>
          <w:rFonts w:eastAsia="仿宋_GB2312" w:hint="eastAsia"/>
          <w:color w:val="000000"/>
          <w:sz w:val="32"/>
          <w:szCs w:val="32"/>
        </w:rPr>
        <w:t>其他日本公司：</w:t>
      </w:r>
      <w:r w:rsidRPr="00E56ECE">
        <w:rPr>
          <w:rFonts w:eastAsia="仿宋_GB2312"/>
          <w:color w:val="000000"/>
          <w:sz w:val="32"/>
          <w:szCs w:val="32"/>
        </w:rPr>
        <w:t xml:space="preserve">                         </w:t>
      </w:r>
      <w:r w:rsidRPr="00E56ECE">
        <w:rPr>
          <w:rFonts w:eastAsia="仿宋_GB2312" w:hint="eastAsia"/>
          <w:color w:val="000000"/>
          <w:sz w:val="32"/>
          <w:szCs w:val="32"/>
        </w:rPr>
        <w:t>25.9</w:t>
      </w:r>
      <w:r w:rsidRPr="00E56ECE">
        <w:rPr>
          <w:rFonts w:eastAsia="仿宋_GB2312"/>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w:t>
      </w:r>
      <w:r w:rsidRPr="00E56ECE">
        <w:rPr>
          <w:rFonts w:eastAsia="仿宋_GB2312"/>
          <w:color w:val="000000"/>
          <w:sz w:val="32"/>
          <w:szCs w:val="32"/>
        </w:rPr>
        <w:t>All Others</w:t>
      </w:r>
      <w:r w:rsidRPr="00E56ECE">
        <w:rPr>
          <w:rFonts w:eastAsia="仿宋_GB2312" w:hint="eastAsia"/>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美国公司</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t>1.</w:t>
      </w:r>
      <w:r w:rsidRPr="00E56ECE">
        <w:rPr>
          <w:rFonts w:eastAsia="仿宋_GB2312" w:hint="eastAsia"/>
          <w:color w:val="000000"/>
          <w:sz w:val="32"/>
          <w:szCs w:val="32"/>
        </w:rPr>
        <w:t>美特格拉斯股份有限公司</w:t>
      </w:r>
      <w:r w:rsidRPr="00E56ECE">
        <w:rPr>
          <w:rFonts w:eastAsia="仿宋_GB2312"/>
          <w:color w:val="000000"/>
          <w:sz w:val="32"/>
          <w:szCs w:val="32"/>
        </w:rPr>
        <w:t xml:space="preserve">                 </w:t>
      </w:r>
      <w:r w:rsidRPr="00E56ECE">
        <w:rPr>
          <w:rFonts w:eastAsia="仿宋_GB2312" w:hint="eastAsia"/>
          <w:color w:val="000000"/>
          <w:sz w:val="32"/>
          <w:szCs w:val="32"/>
        </w:rPr>
        <w:t>48.5</w:t>
      </w:r>
      <w:r w:rsidRPr="00E56ECE">
        <w:rPr>
          <w:rFonts w:eastAsia="仿宋_GB2312"/>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w:t>
      </w:r>
      <w:proofErr w:type="spellStart"/>
      <w:r w:rsidRPr="00E56ECE">
        <w:rPr>
          <w:rFonts w:eastAsia="仿宋_GB2312"/>
          <w:color w:val="000000"/>
          <w:sz w:val="32"/>
          <w:szCs w:val="32"/>
        </w:rPr>
        <w:t>Metglas</w:t>
      </w:r>
      <w:proofErr w:type="spellEnd"/>
      <w:r w:rsidRPr="00E56ECE">
        <w:rPr>
          <w:rFonts w:eastAsia="仿宋_GB2312"/>
          <w:color w:val="000000"/>
          <w:sz w:val="32"/>
          <w:szCs w:val="32"/>
        </w:rPr>
        <w:t>, Inc.</w:t>
      </w:r>
      <w:r w:rsidRPr="00E56ECE">
        <w:rPr>
          <w:rFonts w:eastAsia="仿宋_GB2312" w:hint="eastAsia"/>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color w:val="000000"/>
          <w:sz w:val="32"/>
          <w:szCs w:val="32"/>
        </w:rPr>
        <w:t>2.</w:t>
      </w:r>
      <w:r w:rsidRPr="00E56ECE">
        <w:rPr>
          <w:rFonts w:eastAsia="仿宋_GB2312" w:hint="eastAsia"/>
          <w:color w:val="000000"/>
          <w:sz w:val="32"/>
          <w:szCs w:val="32"/>
        </w:rPr>
        <w:t>其他美国公司：</w:t>
      </w:r>
      <w:r w:rsidRPr="00E56ECE">
        <w:rPr>
          <w:rFonts w:eastAsia="仿宋_GB2312"/>
          <w:color w:val="000000"/>
          <w:sz w:val="32"/>
          <w:szCs w:val="32"/>
        </w:rPr>
        <w:t xml:space="preserve">                         </w:t>
      </w:r>
      <w:r w:rsidRPr="00E56ECE">
        <w:rPr>
          <w:rFonts w:eastAsia="仿宋_GB2312" w:hint="eastAsia"/>
          <w:color w:val="000000"/>
          <w:sz w:val="32"/>
          <w:szCs w:val="32"/>
        </w:rPr>
        <w:t>48.5</w:t>
      </w:r>
      <w:r w:rsidRPr="00E56ECE">
        <w:rPr>
          <w:rFonts w:eastAsia="仿宋_GB2312"/>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w:t>
      </w:r>
      <w:r w:rsidRPr="00E56ECE">
        <w:rPr>
          <w:rFonts w:eastAsia="仿宋_GB2312"/>
          <w:color w:val="000000"/>
          <w:sz w:val="32"/>
          <w:szCs w:val="32"/>
        </w:rPr>
        <w:t>All Others</w:t>
      </w:r>
      <w:r w:rsidRPr="00E56ECE">
        <w:rPr>
          <w:rFonts w:eastAsia="仿宋_GB2312" w:hint="eastAsia"/>
          <w:color w:val="000000"/>
          <w:sz w:val="32"/>
          <w:szCs w:val="32"/>
        </w:rPr>
        <w:t>）</w:t>
      </w:r>
    </w:p>
    <w:p w:rsidR="00695403" w:rsidRPr="00A15FA5" w:rsidRDefault="00695403" w:rsidP="00695403">
      <w:pPr>
        <w:spacing w:line="360" w:lineRule="auto"/>
        <w:ind w:firstLineChars="200" w:firstLine="643"/>
        <w:rPr>
          <w:rFonts w:eastAsia="黑体"/>
          <w:b/>
          <w:bCs/>
          <w:color w:val="000000"/>
          <w:sz w:val="32"/>
          <w:szCs w:val="32"/>
        </w:rPr>
      </w:pPr>
      <w:r w:rsidRPr="00A15FA5">
        <w:rPr>
          <w:rFonts w:eastAsia="黑体"/>
          <w:b/>
          <w:bCs/>
          <w:color w:val="000000"/>
          <w:sz w:val="32"/>
          <w:szCs w:val="32"/>
        </w:rPr>
        <w:t>四、国内同类产品、国内产业</w:t>
      </w:r>
    </w:p>
    <w:p w:rsidR="00695403" w:rsidRPr="00A15FA5" w:rsidRDefault="00695403" w:rsidP="00695403">
      <w:pPr>
        <w:spacing w:line="360" w:lineRule="auto"/>
        <w:ind w:firstLineChars="200" w:firstLine="643"/>
        <w:rPr>
          <w:rFonts w:eastAsia="楷体_GB2312"/>
          <w:b/>
          <w:bCs/>
          <w:color w:val="000000"/>
          <w:sz w:val="32"/>
          <w:szCs w:val="32"/>
        </w:rPr>
      </w:pPr>
      <w:r w:rsidRPr="00A15FA5">
        <w:rPr>
          <w:rFonts w:eastAsia="楷体_GB2312"/>
          <w:b/>
          <w:bCs/>
          <w:color w:val="000000"/>
          <w:sz w:val="32"/>
          <w:szCs w:val="32"/>
        </w:rPr>
        <w:t>（一）国内同类产品认定。</w:t>
      </w:r>
    </w:p>
    <w:p w:rsidR="00695403" w:rsidRPr="00A15FA5" w:rsidRDefault="00695403" w:rsidP="00695403">
      <w:pPr>
        <w:spacing w:line="360" w:lineRule="auto"/>
        <w:ind w:firstLineChars="200" w:firstLine="640"/>
        <w:rPr>
          <w:rFonts w:eastAsia="仿宋_GB2312"/>
          <w:color w:val="000000"/>
          <w:sz w:val="32"/>
          <w:szCs w:val="32"/>
        </w:rPr>
      </w:pPr>
      <w:r w:rsidRPr="00A15FA5">
        <w:rPr>
          <w:rFonts w:eastAsia="仿宋_GB2312"/>
          <w:color w:val="000000"/>
          <w:sz w:val="32"/>
          <w:szCs w:val="32"/>
        </w:rPr>
        <w:t>《反倾销条例》第十二条规定，同类产品是与倾销进口产品相同的产品，或与倾销进口产品特性最相似的产品。</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调查机关对国内生产的铁基非晶合金带材与被调查产品的物理特性、原材料、产品用途、销售渠道、客户群体等因素进行了调查：</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1</w:t>
      </w:r>
      <w:r w:rsidRPr="00E56ECE">
        <w:rPr>
          <w:rFonts w:eastAsia="仿宋_GB2312" w:hint="eastAsia"/>
          <w:b/>
          <w:bCs/>
          <w:color w:val="000000"/>
          <w:sz w:val="32"/>
          <w:szCs w:val="32"/>
        </w:rPr>
        <w:t>．物理特性。</w:t>
      </w:r>
    </w:p>
    <w:p w:rsidR="00695403" w:rsidRPr="00E56ECE" w:rsidRDefault="00695403" w:rsidP="00695403">
      <w:pPr>
        <w:spacing w:line="360" w:lineRule="auto"/>
        <w:ind w:firstLineChars="192" w:firstLine="614"/>
        <w:rPr>
          <w:rFonts w:eastAsia="仿宋_GB2312"/>
          <w:color w:val="000000"/>
          <w:kern w:val="0"/>
          <w:sz w:val="32"/>
          <w:szCs w:val="32"/>
        </w:rPr>
      </w:pPr>
      <w:r w:rsidRPr="00E56ECE">
        <w:rPr>
          <w:rFonts w:eastAsia="仿宋_GB2312" w:hint="eastAsia"/>
          <w:color w:val="000000"/>
          <w:sz w:val="32"/>
          <w:szCs w:val="32"/>
        </w:rPr>
        <w:t>经调查，国内生产的铁基非晶合金带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和被调查产品均</w:t>
      </w:r>
      <w:r w:rsidRPr="00E56ECE">
        <w:rPr>
          <w:rFonts w:eastAsia="仿宋_GB2312" w:hint="eastAsia"/>
          <w:color w:val="000000"/>
          <w:kern w:val="0"/>
          <w:sz w:val="32"/>
          <w:szCs w:val="32"/>
        </w:rPr>
        <w:t>是一种以铁为基的具有非晶结构的，</w:t>
      </w:r>
      <w:r w:rsidRPr="00E56ECE">
        <w:rPr>
          <w:rFonts w:eastAsia="仿宋_GB2312" w:hint="eastAsia"/>
          <w:color w:val="000000"/>
          <w:sz w:val="32"/>
          <w:szCs w:val="32"/>
        </w:rPr>
        <w:t>外观均</w:t>
      </w:r>
      <w:r w:rsidRPr="00E56ECE">
        <w:rPr>
          <w:rFonts w:eastAsia="仿宋_GB2312" w:hint="eastAsia"/>
          <w:color w:val="000000"/>
          <w:kern w:val="0"/>
          <w:sz w:val="32"/>
          <w:szCs w:val="32"/>
        </w:rPr>
        <w:t>通常为一层卷绕或多层复合卷绕的合金薄带，宽度≥</w:t>
      </w:r>
      <w:r w:rsidRPr="00E56ECE">
        <w:rPr>
          <w:rFonts w:eastAsia="仿宋_GB2312"/>
          <w:color w:val="000000"/>
          <w:kern w:val="0"/>
          <w:sz w:val="32"/>
          <w:szCs w:val="32"/>
        </w:rPr>
        <w:t>100</w:t>
      </w:r>
      <w:r w:rsidRPr="00E56ECE">
        <w:rPr>
          <w:rFonts w:eastAsia="仿宋_GB2312" w:hint="eastAsia"/>
          <w:color w:val="000000"/>
          <w:kern w:val="0"/>
          <w:sz w:val="32"/>
          <w:szCs w:val="32"/>
        </w:rPr>
        <w:t>毫米。</w:t>
      </w:r>
      <w:r w:rsidRPr="00E56ECE">
        <w:rPr>
          <w:rFonts w:eastAsia="仿宋_GB2312" w:hint="eastAsia"/>
          <w:color w:val="000000"/>
          <w:sz w:val="32"/>
          <w:szCs w:val="32"/>
        </w:rPr>
        <w:t>在技术指标方面，国内生产的铁基非晶合金带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符合</w:t>
      </w:r>
      <w:r w:rsidRPr="00E56ECE">
        <w:rPr>
          <w:rFonts w:eastAsia="仿宋_GB2312" w:hint="eastAsia"/>
          <w:color w:val="000000"/>
          <w:kern w:val="0"/>
          <w:sz w:val="32"/>
          <w:szCs w:val="32"/>
        </w:rPr>
        <w:t>按主要元素的原子数分数计，通常含硅</w:t>
      </w:r>
      <w:r w:rsidRPr="00E56ECE">
        <w:rPr>
          <w:rFonts w:eastAsia="仿宋_GB2312"/>
          <w:color w:val="000000"/>
          <w:kern w:val="0"/>
          <w:sz w:val="32"/>
          <w:szCs w:val="32"/>
        </w:rPr>
        <w:t>3-10%</w:t>
      </w:r>
      <w:r w:rsidRPr="00E56ECE">
        <w:rPr>
          <w:rFonts w:eastAsia="仿宋_GB2312" w:hint="eastAsia"/>
          <w:color w:val="000000"/>
          <w:kern w:val="0"/>
          <w:sz w:val="32"/>
          <w:szCs w:val="32"/>
        </w:rPr>
        <w:t>，通常含硼</w:t>
      </w:r>
      <w:r w:rsidRPr="00E56ECE">
        <w:rPr>
          <w:rFonts w:eastAsia="仿宋_GB2312"/>
          <w:color w:val="000000"/>
          <w:kern w:val="0"/>
          <w:sz w:val="32"/>
          <w:szCs w:val="32"/>
        </w:rPr>
        <w:t>10-15%</w:t>
      </w:r>
      <w:r w:rsidRPr="00E56ECE">
        <w:rPr>
          <w:rFonts w:eastAsia="仿宋_GB2312" w:hint="eastAsia"/>
          <w:color w:val="000000"/>
          <w:kern w:val="0"/>
          <w:sz w:val="32"/>
          <w:szCs w:val="32"/>
        </w:rPr>
        <w:t>，通常可含有少于</w:t>
      </w:r>
      <w:r w:rsidRPr="00E56ECE">
        <w:rPr>
          <w:rFonts w:eastAsia="仿宋_GB2312"/>
          <w:color w:val="000000"/>
          <w:kern w:val="0"/>
          <w:sz w:val="32"/>
          <w:szCs w:val="32"/>
        </w:rPr>
        <w:t>4%</w:t>
      </w:r>
      <w:r w:rsidRPr="00E56ECE">
        <w:rPr>
          <w:rFonts w:eastAsia="仿宋_GB2312" w:hint="eastAsia"/>
          <w:color w:val="000000"/>
          <w:kern w:val="0"/>
          <w:sz w:val="32"/>
          <w:szCs w:val="32"/>
        </w:rPr>
        <w:t>的碳、磷或过渡族金属，其余成分为铁；按主要元素的重量计，通常含硅</w:t>
      </w:r>
      <w:r w:rsidRPr="00E56ECE">
        <w:rPr>
          <w:rFonts w:eastAsia="仿宋_GB2312"/>
          <w:color w:val="000000"/>
          <w:kern w:val="0"/>
          <w:sz w:val="32"/>
          <w:szCs w:val="32"/>
        </w:rPr>
        <w:t>1-6%</w:t>
      </w:r>
      <w:r w:rsidRPr="00E56ECE">
        <w:rPr>
          <w:rFonts w:eastAsia="仿宋_GB2312" w:hint="eastAsia"/>
          <w:color w:val="000000"/>
          <w:kern w:val="0"/>
          <w:sz w:val="32"/>
          <w:szCs w:val="32"/>
        </w:rPr>
        <w:t>，通常含硼</w:t>
      </w:r>
      <w:r w:rsidRPr="00E56ECE">
        <w:rPr>
          <w:rFonts w:eastAsia="仿宋_GB2312"/>
          <w:color w:val="000000"/>
          <w:kern w:val="0"/>
          <w:sz w:val="32"/>
          <w:szCs w:val="32"/>
        </w:rPr>
        <w:t>2-5%</w:t>
      </w:r>
      <w:r w:rsidRPr="00E56ECE">
        <w:rPr>
          <w:rFonts w:eastAsia="仿宋_GB2312" w:hint="eastAsia"/>
          <w:color w:val="000000"/>
          <w:kern w:val="0"/>
          <w:sz w:val="32"/>
          <w:szCs w:val="32"/>
        </w:rPr>
        <w:t>，通</w:t>
      </w:r>
      <w:r w:rsidRPr="00E56ECE">
        <w:rPr>
          <w:rFonts w:eastAsia="仿宋_GB2312" w:hint="eastAsia"/>
          <w:color w:val="000000"/>
          <w:kern w:val="0"/>
          <w:sz w:val="32"/>
          <w:szCs w:val="32"/>
        </w:rPr>
        <w:lastRenderedPageBreak/>
        <w:t>常可含有少于</w:t>
      </w:r>
      <w:r w:rsidRPr="00E56ECE">
        <w:rPr>
          <w:rFonts w:eastAsia="仿宋_GB2312"/>
          <w:color w:val="000000"/>
          <w:kern w:val="0"/>
          <w:sz w:val="32"/>
          <w:szCs w:val="32"/>
        </w:rPr>
        <w:t>1%</w:t>
      </w:r>
      <w:r w:rsidRPr="00E56ECE">
        <w:rPr>
          <w:rFonts w:eastAsia="仿宋_GB2312" w:hint="eastAsia"/>
          <w:color w:val="000000"/>
          <w:kern w:val="0"/>
          <w:sz w:val="32"/>
          <w:szCs w:val="32"/>
        </w:rPr>
        <w:t>的碳、磷或过渡族金属，其余成分为铁。</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因此，调查机关认定，国内生产的铁基非晶合金带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与被调查产品的物理特性基本相同。</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2</w:t>
      </w:r>
      <w:r w:rsidRPr="00E56ECE">
        <w:rPr>
          <w:rFonts w:eastAsia="仿宋_GB2312" w:hint="eastAsia"/>
          <w:b/>
          <w:bCs/>
          <w:color w:val="000000"/>
          <w:sz w:val="32"/>
          <w:szCs w:val="32"/>
        </w:rPr>
        <w:t>．原材料。</w:t>
      </w:r>
    </w:p>
    <w:p w:rsidR="00695403" w:rsidRPr="006A3AE7" w:rsidRDefault="00695403" w:rsidP="00695403">
      <w:pPr>
        <w:spacing w:line="360" w:lineRule="auto"/>
        <w:ind w:firstLineChars="192" w:firstLine="614"/>
        <w:rPr>
          <w:rFonts w:eastAsia="仿宋_GB2312"/>
          <w:sz w:val="32"/>
          <w:szCs w:val="32"/>
        </w:rPr>
      </w:pPr>
      <w:r w:rsidRPr="006A3AE7">
        <w:rPr>
          <w:rFonts w:eastAsia="仿宋_GB2312" w:hint="eastAsia"/>
          <w:sz w:val="32"/>
          <w:szCs w:val="32"/>
        </w:rPr>
        <w:t>经调查，</w:t>
      </w:r>
      <w:r>
        <w:rPr>
          <w:rFonts w:eastAsia="仿宋_GB2312" w:hint="eastAsia"/>
          <w:sz w:val="32"/>
          <w:szCs w:val="32"/>
        </w:rPr>
        <w:t>国内生产的铁基非晶合金带</w:t>
      </w:r>
      <w:proofErr w:type="gramStart"/>
      <w:r>
        <w:rPr>
          <w:rFonts w:eastAsia="仿宋_GB2312" w:hint="eastAsia"/>
          <w:sz w:val="32"/>
          <w:szCs w:val="32"/>
        </w:rPr>
        <w:t>材产品</w:t>
      </w:r>
      <w:proofErr w:type="gramEnd"/>
      <w:r>
        <w:rPr>
          <w:rFonts w:eastAsia="仿宋_GB2312" w:hint="eastAsia"/>
          <w:sz w:val="32"/>
          <w:szCs w:val="32"/>
        </w:rPr>
        <w:t>和被调查产品</w:t>
      </w:r>
      <w:r w:rsidRPr="006A3AE7">
        <w:rPr>
          <w:rFonts w:eastAsia="仿宋_GB2312" w:hint="eastAsia"/>
          <w:sz w:val="32"/>
          <w:szCs w:val="32"/>
        </w:rPr>
        <w:t>所使用的主要原材料均包括纯铁、硼铁等。</w:t>
      </w:r>
    </w:p>
    <w:p w:rsidR="00695403" w:rsidRPr="006A3AE7" w:rsidRDefault="00695403" w:rsidP="00695403">
      <w:pPr>
        <w:spacing w:line="360" w:lineRule="auto"/>
        <w:ind w:firstLineChars="192" w:firstLine="614"/>
        <w:rPr>
          <w:rFonts w:eastAsia="仿宋_GB2312"/>
          <w:sz w:val="32"/>
          <w:szCs w:val="32"/>
        </w:rPr>
      </w:pPr>
      <w:r w:rsidRPr="006A3AE7">
        <w:rPr>
          <w:rFonts w:eastAsia="仿宋_GB2312" w:hint="eastAsia"/>
          <w:sz w:val="32"/>
          <w:szCs w:val="32"/>
        </w:rPr>
        <w:t>因此，调查机关认定，</w:t>
      </w:r>
      <w:r w:rsidRPr="00E56ECE">
        <w:rPr>
          <w:rFonts w:eastAsia="仿宋_GB2312" w:hint="eastAsia"/>
          <w:color w:val="000000"/>
          <w:sz w:val="32"/>
          <w:szCs w:val="32"/>
        </w:rPr>
        <w:t>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与被调查产品</w:t>
      </w:r>
      <w:r w:rsidRPr="006A3AE7">
        <w:rPr>
          <w:rFonts w:eastAsia="仿宋_GB2312" w:hint="eastAsia"/>
          <w:sz w:val="32"/>
          <w:szCs w:val="32"/>
        </w:rPr>
        <w:t>所使用的原材料基本相同。</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 xml:space="preserve">3. </w:t>
      </w:r>
      <w:r w:rsidRPr="00E56ECE">
        <w:rPr>
          <w:rFonts w:eastAsia="仿宋_GB2312" w:hint="eastAsia"/>
          <w:b/>
          <w:bCs/>
          <w:color w:val="000000"/>
          <w:sz w:val="32"/>
          <w:szCs w:val="32"/>
        </w:rPr>
        <w:t>产品用途。</w:t>
      </w:r>
    </w:p>
    <w:p w:rsidR="00695403" w:rsidRPr="00E56ECE" w:rsidRDefault="00695403" w:rsidP="00695403">
      <w:pPr>
        <w:spacing w:line="360" w:lineRule="auto"/>
        <w:ind w:firstLineChars="200" w:firstLine="640"/>
        <w:rPr>
          <w:rFonts w:eastAsia="仿宋_GB2312"/>
          <w:color w:val="000000"/>
          <w:kern w:val="0"/>
          <w:sz w:val="32"/>
          <w:szCs w:val="32"/>
        </w:rPr>
      </w:pPr>
      <w:r w:rsidRPr="00E56ECE">
        <w:rPr>
          <w:rFonts w:eastAsia="仿宋_GB2312" w:hint="eastAsia"/>
          <w:color w:val="000000"/>
          <w:sz w:val="32"/>
          <w:szCs w:val="32"/>
        </w:rPr>
        <w:t>经调查，国内生产的铁基非晶合金带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和被调查产品均主要用于</w:t>
      </w:r>
      <w:r w:rsidRPr="00E56ECE">
        <w:rPr>
          <w:rFonts w:eastAsia="仿宋_GB2312" w:hint="eastAsia"/>
          <w:color w:val="000000"/>
          <w:kern w:val="0"/>
          <w:sz w:val="32"/>
          <w:szCs w:val="32"/>
        </w:rPr>
        <w:t>生产配电变压器、电抗器、电机、中高频变压器用铁芯等行业。</w:t>
      </w:r>
    </w:p>
    <w:p w:rsidR="00695403" w:rsidRPr="00E56ECE" w:rsidRDefault="00695403" w:rsidP="00695403">
      <w:pPr>
        <w:spacing w:line="360" w:lineRule="auto"/>
        <w:ind w:firstLineChars="192" w:firstLine="614"/>
        <w:rPr>
          <w:rFonts w:eastAsia="仿宋_GB2312"/>
          <w:color w:val="000000"/>
          <w:sz w:val="32"/>
          <w:szCs w:val="32"/>
        </w:rPr>
      </w:pPr>
      <w:r w:rsidRPr="00E56ECE">
        <w:rPr>
          <w:rFonts w:eastAsia="仿宋_GB2312" w:hint="eastAsia"/>
          <w:color w:val="000000"/>
          <w:sz w:val="32"/>
          <w:szCs w:val="32"/>
        </w:rPr>
        <w:t>因此，调查机关认定，国内生产的铁基非晶合金带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与被调查产品的用途基本相同。</w:t>
      </w:r>
    </w:p>
    <w:p w:rsidR="00695403" w:rsidRPr="00E56ECE" w:rsidRDefault="00695403" w:rsidP="00695403">
      <w:pPr>
        <w:spacing w:line="360" w:lineRule="auto"/>
        <w:ind w:firstLineChars="200" w:firstLine="643"/>
        <w:rPr>
          <w:rFonts w:eastAsia="仿宋_GB2312"/>
          <w:b/>
          <w:bCs/>
          <w:color w:val="000000"/>
          <w:sz w:val="32"/>
          <w:szCs w:val="32"/>
        </w:rPr>
      </w:pPr>
      <w:r w:rsidRPr="00E56ECE">
        <w:rPr>
          <w:rFonts w:eastAsia="仿宋_GB2312"/>
          <w:b/>
          <w:bCs/>
          <w:color w:val="000000"/>
          <w:sz w:val="32"/>
          <w:szCs w:val="32"/>
        </w:rPr>
        <w:t xml:space="preserve">4. </w:t>
      </w:r>
      <w:r w:rsidRPr="00E56ECE">
        <w:rPr>
          <w:rFonts w:eastAsia="仿宋_GB2312" w:hint="eastAsia"/>
          <w:b/>
          <w:bCs/>
          <w:color w:val="000000"/>
          <w:sz w:val="32"/>
          <w:szCs w:val="32"/>
        </w:rPr>
        <w:t>销售渠道和客户群体。</w:t>
      </w:r>
    </w:p>
    <w:p w:rsidR="00695403" w:rsidRPr="00E56ECE" w:rsidRDefault="00695403" w:rsidP="00695403">
      <w:pPr>
        <w:adjustRightInd w:val="0"/>
        <w:spacing w:line="360" w:lineRule="auto"/>
        <w:ind w:firstLineChars="200" w:firstLine="640"/>
        <w:rPr>
          <w:rFonts w:eastAsia="仿宋_GB2312"/>
          <w:color w:val="000000"/>
          <w:sz w:val="32"/>
          <w:szCs w:val="32"/>
        </w:rPr>
      </w:pPr>
      <w:r w:rsidRPr="00E56ECE">
        <w:rPr>
          <w:rFonts w:eastAsia="仿宋_GB2312" w:hint="eastAsia"/>
          <w:color w:val="000000"/>
          <w:sz w:val="32"/>
          <w:szCs w:val="32"/>
        </w:rPr>
        <w:t>经调查，国内生产的铁基非晶合金带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和被调查产品均主要通过直接销售的方式在国内市场进行销售。国内生产的铁基非晶合金带材和被调查产品的销售地域也基本相同，主要销售地域集中在上海、北京、江苏、浙江、广东等地。被诉日本和美国公司未登记参加调查活动，也未提交答卷，调查机关通过走访部分下游用户，了解到二者客户群体存在相同和相互交叉的情况。下游用户</w:t>
      </w:r>
      <w:proofErr w:type="gramStart"/>
      <w:r w:rsidRPr="00E56ECE">
        <w:rPr>
          <w:rFonts w:eastAsia="仿宋_GB2312" w:hint="eastAsia"/>
          <w:color w:val="000000"/>
          <w:sz w:val="32"/>
          <w:szCs w:val="32"/>
        </w:rPr>
        <w:t>既购买</w:t>
      </w:r>
      <w:proofErr w:type="gramEnd"/>
      <w:r w:rsidRPr="00E56ECE">
        <w:rPr>
          <w:rFonts w:eastAsia="仿宋_GB2312" w:hint="eastAsia"/>
          <w:color w:val="000000"/>
          <w:sz w:val="32"/>
          <w:szCs w:val="32"/>
        </w:rPr>
        <w:t>或使用被调查</w:t>
      </w:r>
      <w:r w:rsidRPr="00E56ECE">
        <w:rPr>
          <w:rFonts w:eastAsia="仿宋_GB2312" w:hint="eastAsia"/>
          <w:color w:val="000000"/>
          <w:sz w:val="32"/>
          <w:szCs w:val="32"/>
        </w:rPr>
        <w:lastRenderedPageBreak/>
        <w:t>产品，同时也购买和使用国内生产的铁基非晶合金带材。</w:t>
      </w:r>
    </w:p>
    <w:p w:rsidR="00695403" w:rsidRPr="00E56ECE" w:rsidRDefault="00695403" w:rsidP="00695403">
      <w:pPr>
        <w:adjustRightInd w:val="0"/>
        <w:spacing w:line="360" w:lineRule="auto"/>
        <w:ind w:firstLineChars="200" w:firstLine="640"/>
        <w:rPr>
          <w:rFonts w:eastAsia="仿宋_GB2312"/>
          <w:color w:val="000000"/>
          <w:sz w:val="32"/>
          <w:szCs w:val="32"/>
        </w:rPr>
      </w:pPr>
      <w:r w:rsidRPr="00E56ECE">
        <w:rPr>
          <w:rFonts w:eastAsia="仿宋_GB2312" w:hint="eastAsia"/>
          <w:color w:val="000000"/>
          <w:sz w:val="32"/>
          <w:szCs w:val="32"/>
        </w:rPr>
        <w:t>因此，调查机关认定，国内生产的铁基非晶合金带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与被调查产品销售渠道和客户群体存在相同。</w:t>
      </w:r>
    </w:p>
    <w:p w:rsidR="00695403" w:rsidRPr="00A15FA5" w:rsidRDefault="00695403" w:rsidP="00695403">
      <w:pPr>
        <w:spacing w:line="360" w:lineRule="auto"/>
        <w:ind w:firstLineChars="200" w:firstLine="643"/>
        <w:rPr>
          <w:rFonts w:eastAsia="楷体_GB2312"/>
          <w:b/>
          <w:bCs/>
          <w:color w:val="000000"/>
          <w:sz w:val="32"/>
          <w:szCs w:val="32"/>
        </w:rPr>
      </w:pPr>
      <w:r w:rsidRPr="00A15FA5">
        <w:rPr>
          <w:rFonts w:eastAsia="楷体_GB2312"/>
          <w:b/>
          <w:bCs/>
          <w:color w:val="000000"/>
          <w:sz w:val="32"/>
          <w:szCs w:val="32"/>
        </w:rPr>
        <w:t>（二）国内产业认定。</w:t>
      </w:r>
    </w:p>
    <w:p w:rsidR="00695403"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在本案中，安泰科技股份有限公司向调查机关提交了国内生产者答卷。调查机关经调查核实，安泰科技股份有限公司</w:t>
      </w:r>
      <w:r w:rsidRPr="00E56ECE">
        <w:rPr>
          <w:rFonts w:eastAsia="仿宋_GB2312"/>
          <w:color w:val="000000"/>
          <w:sz w:val="32"/>
          <w:szCs w:val="32"/>
        </w:rPr>
        <w:t>2012</w:t>
      </w:r>
      <w:r w:rsidRPr="00E56ECE">
        <w:rPr>
          <w:rFonts w:eastAsia="仿宋_GB2312" w:hint="eastAsia"/>
          <w:color w:val="000000"/>
          <w:sz w:val="32"/>
          <w:szCs w:val="32"/>
        </w:rPr>
        <w:t>年、</w:t>
      </w:r>
      <w:r w:rsidRPr="00E56ECE">
        <w:rPr>
          <w:rFonts w:eastAsia="仿宋_GB2312"/>
          <w:color w:val="000000"/>
          <w:sz w:val="32"/>
          <w:szCs w:val="32"/>
        </w:rPr>
        <w:t>2013</w:t>
      </w:r>
      <w:r w:rsidRPr="00E56ECE">
        <w:rPr>
          <w:rFonts w:eastAsia="仿宋_GB2312" w:hint="eastAsia"/>
          <w:color w:val="000000"/>
          <w:sz w:val="32"/>
          <w:szCs w:val="32"/>
        </w:rPr>
        <w:t>年、</w:t>
      </w:r>
      <w:r w:rsidRPr="00E56ECE">
        <w:rPr>
          <w:rFonts w:eastAsia="仿宋_GB2312"/>
          <w:color w:val="000000"/>
          <w:sz w:val="32"/>
          <w:szCs w:val="32"/>
        </w:rPr>
        <w:t>2014</w:t>
      </w:r>
      <w:r w:rsidRPr="00E56ECE">
        <w:rPr>
          <w:rFonts w:eastAsia="仿宋_GB2312" w:hint="eastAsia"/>
          <w:color w:val="000000"/>
          <w:sz w:val="32"/>
          <w:szCs w:val="32"/>
        </w:rPr>
        <w:t>年和</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月的产量占国内总产量的比例均大于</w:t>
      </w:r>
      <w:r w:rsidRPr="00E56ECE">
        <w:rPr>
          <w:rFonts w:eastAsia="仿宋_GB2312"/>
          <w:color w:val="000000"/>
          <w:sz w:val="32"/>
          <w:szCs w:val="32"/>
        </w:rPr>
        <w:t>50%</w:t>
      </w:r>
      <w:r w:rsidRPr="00E56ECE">
        <w:rPr>
          <w:rFonts w:eastAsia="仿宋_GB2312" w:hint="eastAsia"/>
          <w:color w:val="000000"/>
          <w:sz w:val="32"/>
          <w:szCs w:val="32"/>
        </w:rPr>
        <w:t>，占国内产业的主要部分，符合《反倾销条例》第十一条关于国内产业认定的规定。因此，调查机关在初裁中认定，安泰科技股份有限公司作为国内主要生产者可以代表国内产业，其数据可以作为损害和因果关系分析的基础。</w:t>
      </w:r>
    </w:p>
    <w:p w:rsidR="00695403" w:rsidRPr="00A15FA5" w:rsidRDefault="00695403" w:rsidP="00695403">
      <w:pPr>
        <w:spacing w:line="360" w:lineRule="auto"/>
        <w:ind w:firstLineChars="200" w:firstLine="640"/>
        <w:rPr>
          <w:rFonts w:eastAsia="仿宋_GB2312"/>
          <w:color w:val="000000"/>
          <w:sz w:val="32"/>
          <w:szCs w:val="32"/>
        </w:rPr>
      </w:pP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p>
    <w:p w:rsidR="00695403" w:rsidRPr="00A15FA5" w:rsidRDefault="00695403" w:rsidP="00695403">
      <w:pPr>
        <w:spacing w:line="360" w:lineRule="auto"/>
        <w:ind w:firstLineChars="200" w:firstLine="643"/>
        <w:rPr>
          <w:rFonts w:eastAsia="黑体"/>
          <w:b/>
          <w:bCs/>
          <w:color w:val="000000"/>
          <w:sz w:val="32"/>
          <w:szCs w:val="32"/>
        </w:rPr>
      </w:pPr>
      <w:r w:rsidRPr="00A15FA5">
        <w:rPr>
          <w:rFonts w:eastAsia="黑体"/>
          <w:b/>
          <w:bCs/>
          <w:color w:val="000000"/>
          <w:sz w:val="32"/>
          <w:szCs w:val="32"/>
        </w:rPr>
        <w:t>五、产业损害及损害程度</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调查机关尽最大能力通知了所有利害关系方，也尽最大能力向所有利害关系方提醒了不配合的后果。本案中，没有国外生产商和国内进口商参加调查活动，调查机关无法获得来自日本和美国的被调查产品生产和销售的信息。初裁中，调查机关根据《反倾销产业损害调查规定》第三十三条的规定，根据已经获得的事实和</w:t>
      </w:r>
      <w:proofErr w:type="gramStart"/>
      <w:r w:rsidRPr="00E56ECE">
        <w:rPr>
          <w:rFonts w:eastAsia="仿宋_GB2312" w:hint="eastAsia"/>
          <w:color w:val="000000"/>
          <w:sz w:val="32"/>
          <w:szCs w:val="32"/>
        </w:rPr>
        <w:t>可</w:t>
      </w:r>
      <w:proofErr w:type="gramEnd"/>
      <w:r w:rsidRPr="00E56ECE">
        <w:rPr>
          <w:rFonts w:eastAsia="仿宋_GB2312" w:hint="eastAsia"/>
          <w:color w:val="000000"/>
          <w:sz w:val="32"/>
          <w:szCs w:val="32"/>
        </w:rPr>
        <w:t>获得的最佳信息</w:t>
      </w:r>
      <w:proofErr w:type="gramStart"/>
      <w:r w:rsidRPr="00E56ECE">
        <w:rPr>
          <w:rFonts w:eastAsia="仿宋_GB2312" w:hint="eastAsia"/>
          <w:color w:val="000000"/>
          <w:sz w:val="32"/>
          <w:szCs w:val="32"/>
        </w:rPr>
        <w:t>作出</w:t>
      </w:r>
      <w:proofErr w:type="gramEnd"/>
      <w:r w:rsidRPr="00E56ECE">
        <w:rPr>
          <w:rFonts w:eastAsia="仿宋_GB2312" w:hint="eastAsia"/>
          <w:color w:val="000000"/>
          <w:sz w:val="32"/>
          <w:szCs w:val="32"/>
        </w:rPr>
        <w:t>裁定。</w:t>
      </w: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w:t>
      </w:r>
      <w:r>
        <w:rPr>
          <w:rFonts w:eastAsia="仿宋_GB2312" w:hint="eastAsia"/>
          <w:color w:val="000000"/>
          <w:sz w:val="32"/>
          <w:szCs w:val="32"/>
        </w:rPr>
        <w:lastRenderedPageBreak/>
        <w:t>查核实</w:t>
      </w:r>
      <w:r w:rsidRPr="00A15FA5">
        <w:rPr>
          <w:rFonts w:eastAsia="仿宋_GB2312" w:hint="eastAsia"/>
          <w:color w:val="000000"/>
          <w:sz w:val="32"/>
          <w:szCs w:val="32"/>
        </w:rPr>
        <w:t>，决定维持初裁裁定。</w:t>
      </w:r>
    </w:p>
    <w:p w:rsidR="00695403" w:rsidRPr="00E56ECE" w:rsidRDefault="00695403" w:rsidP="00695403">
      <w:pPr>
        <w:spacing w:line="360" w:lineRule="auto"/>
        <w:ind w:firstLineChars="192" w:firstLine="617"/>
        <w:rPr>
          <w:rFonts w:eastAsia="楷体_GB2312"/>
          <w:b/>
          <w:bCs/>
          <w:color w:val="000000"/>
          <w:sz w:val="32"/>
          <w:szCs w:val="32"/>
        </w:rPr>
      </w:pPr>
      <w:r w:rsidRPr="00E56ECE">
        <w:rPr>
          <w:rFonts w:eastAsia="楷体_GB2312" w:hint="eastAsia"/>
          <w:b/>
          <w:bCs/>
          <w:color w:val="000000"/>
          <w:sz w:val="32"/>
          <w:szCs w:val="32"/>
        </w:rPr>
        <w:t>（一）累积评估。</w:t>
      </w:r>
    </w:p>
    <w:p w:rsidR="00695403" w:rsidRPr="00E56ECE" w:rsidRDefault="00695403" w:rsidP="00695403">
      <w:pPr>
        <w:spacing w:line="360" w:lineRule="auto"/>
        <w:ind w:firstLine="600"/>
        <w:rPr>
          <w:rFonts w:eastAsia="仿宋_GB2312"/>
          <w:color w:val="000000"/>
          <w:sz w:val="32"/>
          <w:szCs w:val="32"/>
        </w:rPr>
      </w:pPr>
      <w:r w:rsidRPr="00E56ECE">
        <w:rPr>
          <w:rFonts w:eastAsia="仿宋_GB2312" w:hint="eastAsia"/>
          <w:color w:val="000000"/>
          <w:sz w:val="32"/>
          <w:szCs w:val="32"/>
        </w:rPr>
        <w:t>根据《反倾销条例》第九条的规定，调查机关考虑了就原产于日本和美国的进口铁基非晶合金</w:t>
      </w:r>
      <w:proofErr w:type="gramStart"/>
      <w:r w:rsidRPr="00E56ECE">
        <w:rPr>
          <w:rFonts w:eastAsia="仿宋_GB2312" w:hint="eastAsia"/>
          <w:color w:val="000000"/>
          <w:sz w:val="32"/>
          <w:szCs w:val="32"/>
        </w:rPr>
        <w:t>带材对国内</w:t>
      </w:r>
      <w:proofErr w:type="gramEnd"/>
      <w:r w:rsidRPr="00E56ECE">
        <w:rPr>
          <w:rFonts w:eastAsia="仿宋_GB2312" w:hint="eastAsia"/>
          <w:color w:val="000000"/>
          <w:sz w:val="32"/>
          <w:szCs w:val="32"/>
        </w:rPr>
        <w:t>产业造成的影响进行累积评估的适当性。</w:t>
      </w:r>
    </w:p>
    <w:p w:rsidR="00695403" w:rsidRPr="00E56ECE" w:rsidRDefault="00695403" w:rsidP="00695403">
      <w:pPr>
        <w:spacing w:line="360" w:lineRule="auto"/>
        <w:ind w:firstLine="600"/>
        <w:rPr>
          <w:rFonts w:eastAsia="仿宋_GB2312"/>
          <w:b/>
          <w:bCs/>
          <w:color w:val="000000"/>
          <w:sz w:val="32"/>
          <w:szCs w:val="32"/>
        </w:rPr>
      </w:pPr>
      <w:r w:rsidRPr="00E56ECE">
        <w:rPr>
          <w:rFonts w:eastAsia="仿宋_GB2312"/>
          <w:b/>
          <w:bCs/>
          <w:color w:val="000000"/>
          <w:sz w:val="32"/>
          <w:szCs w:val="32"/>
        </w:rPr>
        <w:t>1</w:t>
      </w:r>
      <w:r w:rsidRPr="00E56ECE">
        <w:rPr>
          <w:rFonts w:eastAsia="仿宋_GB2312" w:hint="eastAsia"/>
          <w:b/>
          <w:bCs/>
          <w:color w:val="000000"/>
          <w:sz w:val="32"/>
          <w:szCs w:val="32"/>
        </w:rPr>
        <w:t>．倾销幅度。</w:t>
      </w:r>
    </w:p>
    <w:p w:rsidR="00695403" w:rsidRPr="00E56ECE" w:rsidRDefault="00695403" w:rsidP="00695403">
      <w:pPr>
        <w:spacing w:line="360" w:lineRule="auto"/>
        <w:ind w:firstLine="600"/>
        <w:rPr>
          <w:rFonts w:eastAsia="仿宋_GB2312"/>
          <w:color w:val="000000"/>
          <w:sz w:val="32"/>
          <w:szCs w:val="32"/>
        </w:rPr>
      </w:pPr>
      <w:r w:rsidRPr="00E56ECE">
        <w:rPr>
          <w:rFonts w:eastAsia="仿宋_GB2312" w:hint="eastAsia"/>
          <w:color w:val="000000"/>
          <w:sz w:val="32"/>
          <w:szCs w:val="32"/>
        </w:rPr>
        <w:t>倾销调查期内，来自日本和美国的进口被调查产品均存在倾销，倾销幅度均在</w:t>
      </w:r>
      <w:r w:rsidRPr="00E56ECE">
        <w:rPr>
          <w:rFonts w:eastAsia="仿宋_GB2312"/>
          <w:color w:val="000000"/>
          <w:sz w:val="32"/>
          <w:szCs w:val="32"/>
        </w:rPr>
        <w:t>2%</w:t>
      </w:r>
      <w:r w:rsidRPr="00E56ECE">
        <w:rPr>
          <w:rFonts w:eastAsia="仿宋_GB2312" w:hint="eastAsia"/>
          <w:color w:val="000000"/>
          <w:sz w:val="32"/>
          <w:szCs w:val="32"/>
        </w:rPr>
        <w:t>以上，不属于微量的倾销幅度，足以对国内产业造成不利影响。</w:t>
      </w:r>
    </w:p>
    <w:p w:rsidR="00695403" w:rsidRPr="00E56ECE" w:rsidRDefault="00695403" w:rsidP="00695403">
      <w:pPr>
        <w:spacing w:line="360" w:lineRule="auto"/>
        <w:ind w:firstLine="600"/>
        <w:rPr>
          <w:rFonts w:eastAsia="仿宋_GB2312"/>
          <w:b/>
          <w:bCs/>
          <w:color w:val="000000"/>
          <w:sz w:val="32"/>
          <w:szCs w:val="32"/>
        </w:rPr>
      </w:pPr>
      <w:r w:rsidRPr="00E56ECE">
        <w:rPr>
          <w:rFonts w:eastAsia="仿宋_GB2312"/>
          <w:b/>
          <w:bCs/>
          <w:color w:val="000000"/>
          <w:sz w:val="32"/>
          <w:szCs w:val="32"/>
        </w:rPr>
        <w:t>2</w:t>
      </w:r>
      <w:r w:rsidRPr="00E56ECE">
        <w:rPr>
          <w:rFonts w:eastAsia="仿宋_GB2312" w:hint="eastAsia"/>
          <w:b/>
          <w:bCs/>
          <w:color w:val="000000"/>
          <w:sz w:val="32"/>
          <w:szCs w:val="32"/>
        </w:rPr>
        <w:t>．进口数量。</w:t>
      </w:r>
    </w:p>
    <w:p w:rsidR="00695403" w:rsidRPr="00E56ECE" w:rsidRDefault="00695403" w:rsidP="00695403">
      <w:pPr>
        <w:ind w:firstLineChars="200" w:firstLine="640"/>
        <w:rPr>
          <w:rFonts w:eastAsia="仿宋_GB2312"/>
          <w:color w:val="000000"/>
          <w:sz w:val="32"/>
          <w:szCs w:val="32"/>
        </w:rPr>
      </w:pPr>
      <w:r w:rsidRPr="00E56ECE">
        <w:rPr>
          <w:rFonts w:eastAsia="仿宋_GB2312" w:hint="eastAsia"/>
          <w:color w:val="000000"/>
          <w:sz w:val="32"/>
          <w:szCs w:val="32"/>
        </w:rPr>
        <w:t>被调查产品是立案公告列举税则号下的部分产品，税号下既包括被调查产品，同时也包含了非被调查产品，为准确分析进口产品对国内产业的影响，调查机关采用了产业学会统计的进口产品数据。初裁中，调查机关经过比较核实，认为产业学会数据比较真实地反映了实际市场情况，是调查中可获得的最佳信息。</w:t>
      </w:r>
    </w:p>
    <w:p w:rsidR="00695403" w:rsidRPr="00E56ECE" w:rsidRDefault="00695403" w:rsidP="00695403">
      <w:pPr>
        <w:ind w:firstLineChars="200" w:firstLine="640"/>
        <w:rPr>
          <w:rFonts w:eastAsia="仿宋_GB2312"/>
          <w:color w:val="000000"/>
          <w:sz w:val="32"/>
          <w:szCs w:val="32"/>
        </w:rPr>
      </w:pP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r>
        <w:rPr>
          <w:rFonts w:eastAsia="仿宋_GB2312" w:hint="eastAsia"/>
          <w:color w:val="000000"/>
          <w:sz w:val="32"/>
          <w:szCs w:val="32"/>
        </w:rPr>
        <w:t>终裁裁决中，</w:t>
      </w:r>
      <w:r w:rsidRPr="00E56ECE">
        <w:rPr>
          <w:rFonts w:eastAsia="仿宋_GB2312" w:hint="eastAsia"/>
          <w:color w:val="000000"/>
          <w:sz w:val="32"/>
          <w:szCs w:val="32"/>
        </w:rPr>
        <w:t>如无特殊说明，调查机关在评估进口数量和进口价格对国内产业的影响时，均使用产业学会统计的进口数据。</w:t>
      </w:r>
    </w:p>
    <w:p w:rsidR="00695403" w:rsidRPr="00E56ECE" w:rsidRDefault="00695403" w:rsidP="00695403">
      <w:pPr>
        <w:spacing w:line="360" w:lineRule="auto"/>
        <w:ind w:firstLine="600"/>
        <w:rPr>
          <w:rFonts w:eastAsia="仿宋_GB2312"/>
          <w:color w:val="000000"/>
          <w:sz w:val="32"/>
          <w:szCs w:val="32"/>
        </w:rPr>
      </w:pPr>
      <w:r w:rsidRPr="00E56ECE">
        <w:rPr>
          <w:rFonts w:eastAsia="仿宋_GB2312" w:hint="eastAsia"/>
          <w:color w:val="000000"/>
          <w:sz w:val="32"/>
          <w:szCs w:val="32"/>
        </w:rPr>
        <w:t>损害调查期内，来自日本和美国的进口铁基非晶合金带材数量占中国总进口数量的比例均超过</w:t>
      </w:r>
      <w:r w:rsidRPr="00E56ECE">
        <w:rPr>
          <w:rFonts w:eastAsia="仿宋_GB2312"/>
          <w:color w:val="000000"/>
          <w:sz w:val="32"/>
          <w:szCs w:val="32"/>
        </w:rPr>
        <w:t>3%</w:t>
      </w:r>
      <w:r w:rsidRPr="00E56ECE">
        <w:rPr>
          <w:rFonts w:eastAsia="仿宋_GB2312" w:hint="eastAsia"/>
          <w:color w:val="000000"/>
          <w:sz w:val="32"/>
          <w:szCs w:val="32"/>
        </w:rPr>
        <w:t>，不属于可忽略</w:t>
      </w:r>
      <w:r w:rsidRPr="00E56ECE">
        <w:rPr>
          <w:rFonts w:eastAsia="仿宋_GB2312" w:hint="eastAsia"/>
          <w:color w:val="000000"/>
          <w:sz w:val="32"/>
          <w:szCs w:val="32"/>
        </w:rPr>
        <w:lastRenderedPageBreak/>
        <w:t>不计的范围。</w:t>
      </w:r>
    </w:p>
    <w:p w:rsidR="00695403" w:rsidRPr="00E56ECE" w:rsidRDefault="00695403" w:rsidP="00695403">
      <w:pPr>
        <w:spacing w:line="360" w:lineRule="auto"/>
        <w:ind w:firstLine="600"/>
        <w:rPr>
          <w:rFonts w:eastAsia="仿宋_GB2312"/>
          <w:b/>
          <w:bCs/>
          <w:color w:val="000000"/>
          <w:sz w:val="32"/>
          <w:szCs w:val="32"/>
        </w:rPr>
      </w:pPr>
      <w:r w:rsidRPr="00E56ECE">
        <w:rPr>
          <w:rFonts w:eastAsia="仿宋_GB2312"/>
          <w:b/>
          <w:bCs/>
          <w:color w:val="000000"/>
          <w:sz w:val="32"/>
          <w:szCs w:val="32"/>
        </w:rPr>
        <w:t>3</w:t>
      </w:r>
      <w:r w:rsidRPr="00E56ECE">
        <w:rPr>
          <w:rFonts w:eastAsia="仿宋_GB2312" w:hint="eastAsia"/>
          <w:b/>
          <w:bCs/>
          <w:color w:val="000000"/>
          <w:sz w:val="32"/>
          <w:szCs w:val="32"/>
        </w:rPr>
        <w:t>．产品之间的竞争条件。</w:t>
      </w:r>
    </w:p>
    <w:p w:rsidR="00695403" w:rsidRPr="00E56ECE" w:rsidRDefault="00695403" w:rsidP="00695403">
      <w:pPr>
        <w:spacing w:line="360" w:lineRule="auto"/>
        <w:ind w:firstLine="600"/>
        <w:rPr>
          <w:rFonts w:eastAsia="仿宋_GB2312"/>
          <w:color w:val="000000"/>
          <w:sz w:val="32"/>
          <w:szCs w:val="32"/>
        </w:rPr>
      </w:pPr>
      <w:r w:rsidRPr="00E56ECE">
        <w:rPr>
          <w:rFonts w:eastAsia="仿宋_GB2312" w:hint="eastAsia"/>
          <w:color w:val="000000"/>
          <w:sz w:val="32"/>
          <w:szCs w:val="32"/>
        </w:rPr>
        <w:t>在初裁中，调查机关初步调查认为，日本和美国的铁基非晶合金带材生产企业均为日立金属株式会社的下属工厂或子公司，所生产的产品完全相同，采取统一的定价方式，使用相同的产品宣传手册。因此，调查机关初裁认定，进口产品之间存在竞争关系。</w:t>
      </w: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在初裁中，调查机关认为，国内生产的铁基非晶合金带材与被调查产品在物理特性、产品用途、原材料、销售渠道、客户群体等方面基本相同，属于同类产品。</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调查机关认为，中国铁基非晶合金带</w:t>
      </w:r>
      <w:proofErr w:type="gramStart"/>
      <w:r w:rsidRPr="00E56ECE">
        <w:rPr>
          <w:rFonts w:eastAsia="仿宋_GB2312" w:hint="eastAsia"/>
          <w:color w:val="000000"/>
          <w:sz w:val="32"/>
          <w:szCs w:val="32"/>
        </w:rPr>
        <w:t>材消费</w:t>
      </w:r>
      <w:proofErr w:type="gramEnd"/>
      <w:r w:rsidRPr="00E56ECE">
        <w:rPr>
          <w:rFonts w:eastAsia="仿宋_GB2312" w:hint="eastAsia"/>
          <w:color w:val="000000"/>
          <w:sz w:val="32"/>
          <w:szCs w:val="32"/>
        </w:rPr>
        <w:t>市场是一个竞争开放的市场，国内同类产品与被调查产品在产品质量、用途、销售渠道和销售地域等方面无实质性差别。根据国内产业提交的日立金属产品宣传手册，其中列举的产品质量指标与国内同类产品的质量指标相比较，二者在具体性能指标方面不存在实质差异。在初裁中，调查机关走访部分下游用户了解到的情况表明，从产品使用性能看，</w:t>
      </w:r>
      <w:proofErr w:type="gramStart"/>
      <w:r w:rsidRPr="00E56ECE">
        <w:rPr>
          <w:rFonts w:eastAsia="仿宋_GB2312" w:hint="eastAsia"/>
          <w:color w:val="000000"/>
          <w:sz w:val="32"/>
          <w:szCs w:val="32"/>
        </w:rPr>
        <w:t>二者生产</w:t>
      </w:r>
      <w:proofErr w:type="gramEnd"/>
      <w:r w:rsidRPr="00E56ECE">
        <w:rPr>
          <w:rFonts w:eastAsia="仿宋_GB2312" w:hint="eastAsia"/>
          <w:color w:val="000000"/>
          <w:sz w:val="32"/>
          <w:szCs w:val="32"/>
        </w:rPr>
        <w:t>的产品都能满足最终用户的要求。二者可以替代使用，在国内市场相互竞争。此外，价格对下游用户的采购选择有非常重要的影响。调查机关走访下游用户时了解到，下游用户在采购被调查产品和国内同类产品时，依据被调查产品的报价作为与</w:t>
      </w:r>
      <w:r w:rsidRPr="00E56ECE">
        <w:rPr>
          <w:rFonts w:eastAsia="仿宋_GB2312" w:hint="eastAsia"/>
          <w:color w:val="000000"/>
          <w:sz w:val="32"/>
          <w:szCs w:val="32"/>
        </w:rPr>
        <w:lastRenderedPageBreak/>
        <w:t>国内产品协商的定价基准。被调查产品与国内同类产品均主要通过直接销售的方式同时在国内市场进行销售，并存在共同的客户群体；各种来源产品的销售，没有明显的时间和地域偏好。</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初裁中，调查机关初步认定，不同来源的被调查产品之间、被调查产品与国内同类产品之间存在直接的竞争关系。从竞争关系的角度看，对原产于日本和美国的进口被调查产品的影响进行累积评估是适当的。</w:t>
      </w: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p>
    <w:p w:rsidR="00695403" w:rsidRPr="00E56ECE" w:rsidRDefault="00695403" w:rsidP="00695403">
      <w:pPr>
        <w:spacing w:line="360" w:lineRule="auto"/>
        <w:ind w:firstLineChars="192" w:firstLine="617"/>
        <w:rPr>
          <w:rFonts w:eastAsia="楷体_GB2312"/>
          <w:b/>
          <w:bCs/>
          <w:color w:val="000000"/>
          <w:sz w:val="32"/>
          <w:szCs w:val="32"/>
        </w:rPr>
      </w:pPr>
      <w:r w:rsidRPr="00E56ECE">
        <w:rPr>
          <w:rFonts w:eastAsia="楷体_GB2312" w:hint="eastAsia"/>
          <w:b/>
          <w:bCs/>
          <w:color w:val="000000"/>
          <w:sz w:val="32"/>
          <w:szCs w:val="32"/>
        </w:rPr>
        <w:t>（二）倾销进口产品进口数量。</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调查机关对倾销进口产品的绝对数量是否大幅增加进行了调查。</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调查显示，</w:t>
      </w:r>
      <w:r w:rsidRPr="00E56ECE">
        <w:rPr>
          <w:rFonts w:eastAsia="仿宋_GB2312"/>
          <w:color w:val="000000"/>
          <w:sz w:val="32"/>
          <w:szCs w:val="32"/>
        </w:rPr>
        <w:t xml:space="preserve"> 2012 </w:t>
      </w:r>
      <w:r w:rsidRPr="00E56ECE">
        <w:rPr>
          <w:rFonts w:eastAsia="仿宋_GB2312" w:hint="eastAsia"/>
          <w:color w:val="000000"/>
          <w:sz w:val="32"/>
          <w:szCs w:val="32"/>
        </w:rPr>
        <w:t>年至</w:t>
      </w:r>
      <w:r w:rsidRPr="00E56ECE">
        <w:rPr>
          <w:rFonts w:eastAsia="仿宋_GB2312"/>
          <w:color w:val="000000"/>
          <w:sz w:val="32"/>
          <w:szCs w:val="32"/>
        </w:rPr>
        <w:t xml:space="preserve">2014 </w:t>
      </w:r>
      <w:r w:rsidRPr="00E56ECE">
        <w:rPr>
          <w:rFonts w:eastAsia="仿宋_GB2312" w:hint="eastAsia"/>
          <w:color w:val="000000"/>
          <w:sz w:val="32"/>
          <w:szCs w:val="32"/>
        </w:rPr>
        <w:t>年，上述两国铁基非晶合金带材合计对中国出口数量分别为</w:t>
      </w:r>
      <w:r w:rsidRPr="00E56ECE">
        <w:rPr>
          <w:rFonts w:eastAsia="仿宋_GB2312"/>
          <w:color w:val="000000"/>
          <w:sz w:val="32"/>
          <w:szCs w:val="32"/>
        </w:rPr>
        <w:t>35290</w:t>
      </w:r>
      <w:r w:rsidRPr="00E56ECE">
        <w:rPr>
          <w:rFonts w:eastAsia="仿宋_GB2312" w:hint="eastAsia"/>
          <w:color w:val="000000"/>
          <w:sz w:val="32"/>
          <w:szCs w:val="32"/>
        </w:rPr>
        <w:t>吨、</w:t>
      </w:r>
      <w:r w:rsidRPr="00E56ECE">
        <w:rPr>
          <w:rFonts w:eastAsia="仿宋_GB2312"/>
          <w:color w:val="000000"/>
          <w:sz w:val="32"/>
          <w:szCs w:val="32"/>
        </w:rPr>
        <w:t>38240</w:t>
      </w:r>
      <w:r w:rsidRPr="00E56ECE">
        <w:rPr>
          <w:rFonts w:eastAsia="仿宋_GB2312" w:hint="eastAsia"/>
          <w:color w:val="000000"/>
          <w:sz w:val="32"/>
          <w:szCs w:val="32"/>
        </w:rPr>
        <w:t>吨、</w:t>
      </w:r>
      <w:r w:rsidRPr="00E56ECE">
        <w:rPr>
          <w:rFonts w:eastAsia="仿宋_GB2312"/>
          <w:color w:val="000000"/>
          <w:sz w:val="32"/>
          <w:szCs w:val="32"/>
        </w:rPr>
        <w:t>46030</w:t>
      </w:r>
      <w:r w:rsidRPr="00E56ECE">
        <w:rPr>
          <w:rFonts w:eastAsia="仿宋_GB2312" w:hint="eastAsia"/>
          <w:color w:val="000000"/>
          <w:sz w:val="32"/>
          <w:szCs w:val="32"/>
        </w:rPr>
        <w:t>吨，</w:t>
      </w:r>
      <w:r w:rsidRPr="00E56ECE">
        <w:rPr>
          <w:rFonts w:eastAsia="仿宋_GB2312"/>
          <w:color w:val="000000"/>
          <w:sz w:val="32"/>
          <w:szCs w:val="32"/>
        </w:rPr>
        <w:t xml:space="preserve">2013 </w:t>
      </w:r>
      <w:r w:rsidRPr="00E56ECE">
        <w:rPr>
          <w:rFonts w:eastAsia="仿宋_GB2312" w:hint="eastAsia"/>
          <w:color w:val="000000"/>
          <w:sz w:val="32"/>
          <w:szCs w:val="32"/>
        </w:rPr>
        <w:t>年比</w:t>
      </w:r>
      <w:r w:rsidRPr="00E56ECE">
        <w:rPr>
          <w:rFonts w:eastAsia="仿宋_GB2312"/>
          <w:color w:val="000000"/>
          <w:sz w:val="32"/>
          <w:szCs w:val="32"/>
        </w:rPr>
        <w:t xml:space="preserve">2012 </w:t>
      </w:r>
      <w:r w:rsidRPr="00E56ECE">
        <w:rPr>
          <w:rFonts w:eastAsia="仿宋_GB2312" w:hint="eastAsia"/>
          <w:color w:val="000000"/>
          <w:sz w:val="32"/>
          <w:szCs w:val="32"/>
        </w:rPr>
        <w:t>年增长了</w:t>
      </w:r>
      <w:r w:rsidRPr="00E56ECE">
        <w:rPr>
          <w:rFonts w:eastAsia="仿宋_GB2312"/>
          <w:color w:val="000000"/>
          <w:sz w:val="32"/>
          <w:szCs w:val="32"/>
        </w:rPr>
        <w:t>8.36%</w:t>
      </w:r>
      <w:r w:rsidRPr="00E56ECE">
        <w:rPr>
          <w:rFonts w:eastAsia="仿宋_GB2312" w:hint="eastAsia"/>
          <w:color w:val="000000"/>
          <w:sz w:val="32"/>
          <w:szCs w:val="32"/>
        </w:rPr>
        <w:t>，</w:t>
      </w:r>
      <w:r w:rsidRPr="00E56ECE">
        <w:rPr>
          <w:rFonts w:eastAsia="仿宋_GB2312"/>
          <w:color w:val="000000"/>
          <w:sz w:val="32"/>
          <w:szCs w:val="32"/>
        </w:rPr>
        <w:t xml:space="preserve">2014 </w:t>
      </w:r>
      <w:r w:rsidRPr="00E56ECE">
        <w:rPr>
          <w:rFonts w:eastAsia="仿宋_GB2312" w:hint="eastAsia"/>
          <w:color w:val="000000"/>
          <w:sz w:val="32"/>
          <w:szCs w:val="32"/>
        </w:rPr>
        <w:t>年比</w:t>
      </w:r>
      <w:r w:rsidRPr="00E56ECE">
        <w:rPr>
          <w:rFonts w:eastAsia="仿宋_GB2312"/>
          <w:color w:val="000000"/>
          <w:sz w:val="32"/>
          <w:szCs w:val="32"/>
        </w:rPr>
        <w:t xml:space="preserve">2013 </w:t>
      </w:r>
      <w:r w:rsidRPr="00E56ECE">
        <w:rPr>
          <w:rFonts w:eastAsia="仿宋_GB2312" w:hint="eastAsia"/>
          <w:color w:val="000000"/>
          <w:sz w:val="32"/>
          <w:szCs w:val="32"/>
        </w:rPr>
        <w:t>年增长了</w:t>
      </w:r>
      <w:r w:rsidRPr="00E56ECE">
        <w:rPr>
          <w:rFonts w:eastAsia="仿宋_GB2312"/>
          <w:color w:val="000000"/>
          <w:sz w:val="32"/>
          <w:szCs w:val="32"/>
        </w:rPr>
        <w:t>20.37%</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月进口数量为</w:t>
      </w:r>
      <w:r w:rsidRPr="00E56ECE">
        <w:rPr>
          <w:rFonts w:eastAsia="仿宋_GB2312"/>
          <w:color w:val="000000"/>
          <w:sz w:val="32"/>
          <w:szCs w:val="32"/>
        </w:rPr>
        <w:t>18340</w:t>
      </w:r>
      <w:r w:rsidRPr="00E56ECE">
        <w:rPr>
          <w:rFonts w:eastAsia="仿宋_GB2312" w:hint="eastAsia"/>
          <w:color w:val="000000"/>
          <w:sz w:val="32"/>
          <w:szCs w:val="32"/>
        </w:rPr>
        <w:t>吨，比上年同期降低了</w:t>
      </w:r>
      <w:r w:rsidRPr="00E56ECE">
        <w:rPr>
          <w:rFonts w:eastAsia="仿宋_GB2312"/>
          <w:color w:val="000000"/>
          <w:sz w:val="32"/>
          <w:szCs w:val="32"/>
        </w:rPr>
        <w:t>28.75%</w:t>
      </w:r>
      <w:r w:rsidRPr="00E56ECE">
        <w:rPr>
          <w:rFonts w:eastAsia="仿宋_GB2312" w:hint="eastAsia"/>
          <w:color w:val="000000"/>
          <w:sz w:val="32"/>
          <w:szCs w:val="32"/>
        </w:rPr>
        <w:t>。损害调查期内，原产于日本和美国的进口铁基非晶合金带</w:t>
      </w:r>
      <w:proofErr w:type="gramStart"/>
      <w:r w:rsidRPr="00E56ECE">
        <w:rPr>
          <w:rFonts w:eastAsia="仿宋_GB2312" w:hint="eastAsia"/>
          <w:color w:val="000000"/>
          <w:sz w:val="32"/>
          <w:szCs w:val="32"/>
        </w:rPr>
        <w:t>材进口</w:t>
      </w:r>
      <w:proofErr w:type="gramEnd"/>
      <w:r w:rsidRPr="00E56ECE">
        <w:rPr>
          <w:rFonts w:eastAsia="仿宋_GB2312" w:hint="eastAsia"/>
          <w:color w:val="000000"/>
          <w:sz w:val="32"/>
          <w:szCs w:val="32"/>
        </w:rPr>
        <w:t>数量大幅增加。</w:t>
      </w:r>
      <w:r w:rsidRPr="00E56ECE">
        <w:rPr>
          <w:rFonts w:eastAsia="仿宋_GB2312"/>
          <w:color w:val="000000"/>
          <w:sz w:val="32"/>
          <w:szCs w:val="32"/>
        </w:rPr>
        <w:t>2012-2014</w:t>
      </w:r>
      <w:r w:rsidRPr="00E56ECE">
        <w:rPr>
          <w:rFonts w:eastAsia="仿宋_GB2312" w:hint="eastAsia"/>
          <w:color w:val="000000"/>
          <w:sz w:val="32"/>
          <w:szCs w:val="32"/>
        </w:rPr>
        <w:t>年累积增加</w:t>
      </w:r>
      <w:r w:rsidRPr="00E56ECE">
        <w:rPr>
          <w:rFonts w:eastAsia="仿宋_GB2312"/>
          <w:color w:val="000000"/>
          <w:sz w:val="32"/>
          <w:szCs w:val="32"/>
        </w:rPr>
        <w:t>10740</w:t>
      </w:r>
      <w:r w:rsidRPr="00E56ECE">
        <w:rPr>
          <w:rFonts w:eastAsia="仿宋_GB2312" w:hint="eastAsia"/>
          <w:color w:val="000000"/>
          <w:sz w:val="32"/>
          <w:szCs w:val="32"/>
        </w:rPr>
        <w:t>吨，增长</w:t>
      </w:r>
      <w:r w:rsidRPr="00E56ECE">
        <w:rPr>
          <w:rFonts w:eastAsia="仿宋_GB2312"/>
          <w:color w:val="000000"/>
          <w:sz w:val="32"/>
          <w:szCs w:val="32"/>
        </w:rPr>
        <w:t>30.43%</w:t>
      </w:r>
      <w:r w:rsidRPr="00E56ECE">
        <w:rPr>
          <w:rFonts w:eastAsia="仿宋_GB2312" w:hint="eastAsia"/>
          <w:color w:val="000000"/>
          <w:sz w:val="32"/>
          <w:szCs w:val="32"/>
        </w:rPr>
        <w:t>。</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初裁中，调查机关认定，倾销进口产品的绝对数量在损害调查期出现大幅增加。</w:t>
      </w:r>
      <w:r w:rsidRPr="00A15FA5">
        <w:rPr>
          <w:rFonts w:eastAsia="仿宋_GB2312" w:hint="eastAsia"/>
          <w:color w:val="000000"/>
          <w:sz w:val="32"/>
          <w:szCs w:val="32"/>
        </w:rPr>
        <w:t>初裁后，没有利害关系方提出评论</w:t>
      </w:r>
      <w:r w:rsidRPr="00A15FA5">
        <w:rPr>
          <w:rFonts w:eastAsia="仿宋_GB2312" w:hint="eastAsia"/>
          <w:color w:val="000000"/>
          <w:sz w:val="32"/>
          <w:szCs w:val="32"/>
        </w:rPr>
        <w:lastRenderedPageBreak/>
        <w:t>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p>
    <w:p w:rsidR="00695403" w:rsidRPr="00E56ECE" w:rsidRDefault="00695403" w:rsidP="00695403">
      <w:pPr>
        <w:spacing w:line="360" w:lineRule="auto"/>
        <w:ind w:firstLineChars="192" w:firstLine="617"/>
        <w:rPr>
          <w:rFonts w:eastAsia="楷体_GB2312"/>
          <w:b/>
          <w:bCs/>
          <w:color w:val="000000"/>
          <w:sz w:val="32"/>
          <w:szCs w:val="32"/>
        </w:rPr>
      </w:pPr>
      <w:r w:rsidRPr="00E56ECE">
        <w:rPr>
          <w:rFonts w:eastAsia="楷体_GB2312" w:hint="eastAsia"/>
          <w:b/>
          <w:bCs/>
          <w:color w:val="000000"/>
          <w:sz w:val="32"/>
          <w:szCs w:val="32"/>
        </w:rPr>
        <w:t>（三）倾销进口产品对国内同类产品价格的影响。</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调查机关就倾销进口产品对国内同类产品价格的影响进行了调查。</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第一，经调查，倾销进口产品的进口价格数据为到下游客户工厂的交货价格，调查机关考虑国内产业同类产品的销售环节费用，在交货价格环节进行比较。初裁中，调查机关认为上述两类价格属于同</w:t>
      </w:r>
      <w:proofErr w:type="gramStart"/>
      <w:r w:rsidRPr="00E56ECE">
        <w:rPr>
          <w:rFonts w:eastAsia="仿宋_GB2312" w:hint="eastAsia"/>
          <w:color w:val="000000"/>
          <w:sz w:val="32"/>
          <w:szCs w:val="32"/>
        </w:rPr>
        <w:t>一贸易</w:t>
      </w:r>
      <w:proofErr w:type="gramEnd"/>
      <w:r w:rsidRPr="00E56ECE">
        <w:rPr>
          <w:rFonts w:eastAsia="仿宋_GB2312" w:hint="eastAsia"/>
          <w:color w:val="000000"/>
          <w:sz w:val="32"/>
          <w:szCs w:val="32"/>
        </w:rPr>
        <w:t>水平，二者具有可比性。</w:t>
      </w: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第二，</w:t>
      </w:r>
      <w:r w:rsidRPr="00E56ECE">
        <w:rPr>
          <w:rFonts w:eastAsia="仿宋_GB2312"/>
          <w:color w:val="000000"/>
          <w:sz w:val="32"/>
          <w:szCs w:val="32"/>
        </w:rPr>
        <w:t>2012</w:t>
      </w:r>
      <w:r w:rsidRPr="00E56ECE">
        <w:rPr>
          <w:rFonts w:eastAsia="仿宋_GB2312" w:hint="eastAsia"/>
          <w:color w:val="000000"/>
          <w:sz w:val="32"/>
          <w:szCs w:val="32"/>
        </w:rPr>
        <w:t>年至</w:t>
      </w:r>
      <w:r w:rsidRPr="00E56ECE">
        <w:rPr>
          <w:rFonts w:eastAsia="仿宋_GB2312"/>
          <w:color w:val="000000"/>
          <w:sz w:val="32"/>
          <w:szCs w:val="32"/>
        </w:rPr>
        <w:t>2014</w:t>
      </w:r>
      <w:r w:rsidRPr="00E56ECE">
        <w:rPr>
          <w:rFonts w:eastAsia="仿宋_GB2312" w:hint="eastAsia"/>
          <w:color w:val="000000"/>
          <w:sz w:val="32"/>
          <w:szCs w:val="32"/>
        </w:rPr>
        <w:t>年及</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月，倾销进口产品价格分别为</w:t>
      </w:r>
      <w:r w:rsidRPr="00E56ECE">
        <w:rPr>
          <w:rFonts w:eastAsia="仿宋_GB2312"/>
          <w:color w:val="000000"/>
          <w:sz w:val="32"/>
          <w:szCs w:val="32"/>
        </w:rPr>
        <w:t>20900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18550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16600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吨和</w:t>
      </w:r>
      <w:r w:rsidRPr="00E56ECE">
        <w:rPr>
          <w:rFonts w:eastAsia="仿宋_GB2312"/>
          <w:color w:val="000000"/>
          <w:sz w:val="32"/>
          <w:szCs w:val="32"/>
        </w:rPr>
        <w:t>15650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w:t>
      </w:r>
      <w:r w:rsidRPr="00E56ECE">
        <w:rPr>
          <w:rFonts w:eastAsia="仿宋_GB2312"/>
          <w:b/>
          <w:color w:val="000000"/>
          <w:sz w:val="32"/>
          <w:szCs w:val="32"/>
        </w:rPr>
        <w:t xml:space="preserve"> </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年下降</w:t>
      </w:r>
      <w:r w:rsidRPr="00E56ECE">
        <w:rPr>
          <w:rFonts w:eastAsia="仿宋_GB2312"/>
          <w:color w:val="000000"/>
          <w:sz w:val="32"/>
          <w:szCs w:val="32"/>
        </w:rPr>
        <w:t>11.24%</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w:t>
      </w:r>
      <w:r w:rsidRPr="00E56ECE">
        <w:rPr>
          <w:rFonts w:eastAsia="仿宋_GB2312"/>
          <w:color w:val="000000"/>
          <w:sz w:val="32"/>
          <w:szCs w:val="32"/>
        </w:rPr>
        <w:t>10.51%</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w:t>
      </w:r>
      <w:r w:rsidRPr="00E56ECE">
        <w:rPr>
          <w:rFonts w:eastAsia="仿宋_GB2312"/>
          <w:color w:val="000000"/>
          <w:sz w:val="32"/>
          <w:szCs w:val="32"/>
        </w:rPr>
        <w:t>2014</w:t>
      </w:r>
      <w:r w:rsidRPr="00E56ECE">
        <w:rPr>
          <w:rFonts w:eastAsia="仿宋_GB2312" w:hint="eastAsia"/>
          <w:color w:val="000000"/>
          <w:sz w:val="32"/>
          <w:szCs w:val="32"/>
        </w:rPr>
        <w:t>年同期下降</w:t>
      </w:r>
      <w:r w:rsidRPr="00E56ECE">
        <w:rPr>
          <w:rFonts w:eastAsia="仿宋_GB2312"/>
          <w:color w:val="000000"/>
          <w:sz w:val="32"/>
          <w:szCs w:val="32"/>
        </w:rPr>
        <w:t>9.54%</w:t>
      </w:r>
      <w:r w:rsidRPr="00E56ECE">
        <w:rPr>
          <w:rFonts w:eastAsia="仿宋_GB2312" w:hint="eastAsia"/>
          <w:color w:val="000000"/>
          <w:sz w:val="32"/>
          <w:szCs w:val="32"/>
        </w:rPr>
        <w:t>，呈逐年下降趋势，损害调查期内累计降幅为</w:t>
      </w:r>
      <w:r w:rsidRPr="00E56ECE">
        <w:rPr>
          <w:rFonts w:eastAsia="仿宋_GB2312"/>
          <w:color w:val="000000"/>
          <w:sz w:val="32"/>
          <w:szCs w:val="32"/>
        </w:rPr>
        <w:t>25.12%</w:t>
      </w:r>
      <w:r w:rsidRPr="00E56ECE">
        <w:rPr>
          <w:rFonts w:eastAsia="仿宋_GB2312" w:hint="eastAsia"/>
          <w:color w:val="000000"/>
          <w:sz w:val="32"/>
          <w:szCs w:val="32"/>
        </w:rPr>
        <w:t>。</w:t>
      </w:r>
      <w:r w:rsidRPr="00E56ECE">
        <w:rPr>
          <w:rFonts w:eastAsia="仿宋_GB2312"/>
          <w:color w:val="000000"/>
          <w:sz w:val="32"/>
          <w:szCs w:val="32"/>
        </w:rPr>
        <w:t>2012</w:t>
      </w:r>
      <w:r w:rsidRPr="00E56ECE">
        <w:rPr>
          <w:rFonts w:eastAsia="仿宋_GB2312" w:hint="eastAsia"/>
          <w:color w:val="000000"/>
          <w:sz w:val="32"/>
          <w:szCs w:val="32"/>
        </w:rPr>
        <w:t>年至</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月，国内同类产品价格分别为</w:t>
      </w:r>
      <w:r w:rsidRPr="00E56ECE">
        <w:rPr>
          <w:rFonts w:eastAsia="仿宋_GB2312"/>
          <w:color w:val="000000"/>
          <w:sz w:val="32"/>
          <w:szCs w:val="32"/>
        </w:rPr>
        <w:t>10930-25500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8960-20900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7810-18230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吨和</w:t>
      </w:r>
      <w:r w:rsidRPr="00E56ECE">
        <w:rPr>
          <w:rFonts w:eastAsia="仿宋_GB2312"/>
          <w:color w:val="000000"/>
          <w:sz w:val="32"/>
          <w:szCs w:val="32"/>
        </w:rPr>
        <w:t>9170-21390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w:t>
      </w:r>
      <w:r w:rsidRPr="00E56ECE">
        <w:rPr>
          <w:rFonts w:eastAsia="仿宋_GB2312"/>
          <w:b/>
          <w:color w:val="000000"/>
          <w:sz w:val="32"/>
          <w:szCs w:val="32"/>
        </w:rPr>
        <w:t xml:space="preserve"> </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年下降</w:t>
      </w:r>
      <w:r w:rsidRPr="00E56ECE">
        <w:rPr>
          <w:rFonts w:eastAsia="仿宋_GB2312"/>
          <w:color w:val="000000"/>
          <w:sz w:val="32"/>
          <w:szCs w:val="32"/>
        </w:rPr>
        <w:t>3.33%</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w:t>
      </w:r>
      <w:r w:rsidRPr="00E56ECE">
        <w:rPr>
          <w:rFonts w:eastAsia="仿宋_GB2312"/>
          <w:color w:val="000000"/>
          <w:sz w:val="32"/>
          <w:szCs w:val="32"/>
        </w:rPr>
        <w:t>9.85%</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w:t>
      </w:r>
      <w:r w:rsidRPr="00E56ECE">
        <w:rPr>
          <w:rFonts w:eastAsia="仿宋_GB2312"/>
          <w:color w:val="000000"/>
          <w:sz w:val="32"/>
          <w:szCs w:val="32"/>
        </w:rPr>
        <w:t>7.93%</w:t>
      </w:r>
      <w:r w:rsidRPr="00E56ECE">
        <w:rPr>
          <w:rFonts w:eastAsia="仿宋_GB2312" w:hint="eastAsia"/>
          <w:color w:val="000000"/>
          <w:sz w:val="32"/>
          <w:szCs w:val="32"/>
        </w:rPr>
        <w:t>，在整个损害调查期内累计降幅为</w:t>
      </w:r>
      <w:r w:rsidRPr="00E56ECE">
        <w:rPr>
          <w:rFonts w:eastAsia="仿宋_GB2312"/>
          <w:color w:val="000000"/>
          <w:sz w:val="32"/>
          <w:szCs w:val="32"/>
        </w:rPr>
        <w:t>17.06%</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第三，损害调查期，倾销进口产品进口数量大幅上升。</w:t>
      </w:r>
      <w:r w:rsidRPr="00E56ECE">
        <w:rPr>
          <w:rFonts w:eastAsia="仿宋_GB2312"/>
          <w:color w:val="000000"/>
          <w:sz w:val="32"/>
          <w:szCs w:val="32"/>
        </w:rPr>
        <w:t xml:space="preserve">2013 </w:t>
      </w:r>
      <w:r w:rsidRPr="00E56ECE">
        <w:rPr>
          <w:rFonts w:eastAsia="仿宋_GB2312" w:hint="eastAsia"/>
          <w:color w:val="000000"/>
          <w:sz w:val="32"/>
          <w:szCs w:val="32"/>
        </w:rPr>
        <w:t>年比</w:t>
      </w:r>
      <w:r w:rsidRPr="00E56ECE">
        <w:rPr>
          <w:rFonts w:eastAsia="仿宋_GB2312"/>
          <w:color w:val="000000"/>
          <w:sz w:val="32"/>
          <w:szCs w:val="32"/>
        </w:rPr>
        <w:t xml:space="preserve">2012 </w:t>
      </w:r>
      <w:r w:rsidRPr="00E56ECE">
        <w:rPr>
          <w:rFonts w:eastAsia="仿宋_GB2312" w:hint="eastAsia"/>
          <w:color w:val="000000"/>
          <w:sz w:val="32"/>
          <w:szCs w:val="32"/>
        </w:rPr>
        <w:t>年增长了</w:t>
      </w:r>
      <w:r w:rsidRPr="00E56ECE">
        <w:rPr>
          <w:rFonts w:eastAsia="仿宋_GB2312"/>
          <w:color w:val="000000"/>
          <w:sz w:val="32"/>
          <w:szCs w:val="32"/>
        </w:rPr>
        <w:t>8.36%</w:t>
      </w:r>
      <w:r w:rsidRPr="00E56ECE">
        <w:rPr>
          <w:rFonts w:eastAsia="仿宋_GB2312" w:hint="eastAsia"/>
          <w:color w:val="000000"/>
          <w:sz w:val="32"/>
          <w:szCs w:val="32"/>
        </w:rPr>
        <w:t>，</w:t>
      </w:r>
      <w:r w:rsidRPr="00E56ECE">
        <w:rPr>
          <w:rFonts w:eastAsia="仿宋_GB2312"/>
          <w:color w:val="000000"/>
          <w:sz w:val="32"/>
          <w:szCs w:val="32"/>
        </w:rPr>
        <w:t xml:space="preserve">2014 </w:t>
      </w:r>
      <w:r w:rsidRPr="00E56ECE">
        <w:rPr>
          <w:rFonts w:eastAsia="仿宋_GB2312" w:hint="eastAsia"/>
          <w:color w:val="000000"/>
          <w:sz w:val="32"/>
          <w:szCs w:val="32"/>
        </w:rPr>
        <w:t>年比</w:t>
      </w:r>
      <w:r w:rsidRPr="00E56ECE">
        <w:rPr>
          <w:rFonts w:eastAsia="仿宋_GB2312"/>
          <w:color w:val="000000"/>
          <w:sz w:val="32"/>
          <w:szCs w:val="32"/>
        </w:rPr>
        <w:t xml:space="preserve">2013 </w:t>
      </w:r>
      <w:r w:rsidRPr="00E56ECE">
        <w:rPr>
          <w:rFonts w:eastAsia="仿宋_GB2312" w:hint="eastAsia"/>
          <w:color w:val="000000"/>
          <w:sz w:val="32"/>
          <w:szCs w:val="32"/>
        </w:rPr>
        <w:t>年增长了</w:t>
      </w:r>
      <w:r w:rsidRPr="00E56ECE">
        <w:rPr>
          <w:rFonts w:eastAsia="仿宋_GB2312"/>
          <w:color w:val="000000"/>
          <w:sz w:val="32"/>
          <w:szCs w:val="32"/>
        </w:rPr>
        <w:lastRenderedPageBreak/>
        <w:t>20.37%</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第四，初裁中，调查机关对进口价格下降、国内产业同类产品价格下降，以及二者的关系进行了考虑。</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首先，国内产业主张，日本和美国铁基非晶合金带材生产企业均为日立金属株式会社的子公司或工厂，进口自日本和美国的倾销进口产品均为日立金属生产的产品。日立金属是除中国企业以外全球唯一的铁基非晶合金带材生产、销售企业，在全球范围内规模最大、占据主导性地位。进口产品在中国市场销售起步早，长期占据国内市场的主导地位。调查机关发现，损害调查期初的</w:t>
      </w:r>
      <w:r w:rsidRPr="00E56ECE">
        <w:rPr>
          <w:rFonts w:eastAsia="仿宋_GB2312"/>
          <w:color w:val="000000"/>
          <w:sz w:val="32"/>
          <w:szCs w:val="32"/>
        </w:rPr>
        <w:t>2012</w:t>
      </w:r>
      <w:r w:rsidRPr="00E56ECE">
        <w:rPr>
          <w:rFonts w:eastAsia="仿宋_GB2312" w:hint="eastAsia"/>
          <w:color w:val="000000"/>
          <w:sz w:val="32"/>
          <w:szCs w:val="32"/>
        </w:rPr>
        <w:t>年，进口产品市场份额达到</w:t>
      </w:r>
      <w:r w:rsidRPr="00E56ECE">
        <w:rPr>
          <w:rFonts w:eastAsia="仿宋_GB2312"/>
          <w:color w:val="000000"/>
          <w:sz w:val="32"/>
          <w:szCs w:val="32"/>
        </w:rPr>
        <w:t>80%</w:t>
      </w:r>
      <w:r w:rsidRPr="00E56ECE">
        <w:rPr>
          <w:rFonts w:eastAsia="仿宋_GB2312" w:hint="eastAsia"/>
          <w:color w:val="000000"/>
          <w:sz w:val="32"/>
          <w:szCs w:val="32"/>
        </w:rPr>
        <w:t>以上。调查机关考虑到，占市场</w:t>
      </w:r>
      <w:r w:rsidRPr="00E56ECE">
        <w:rPr>
          <w:rFonts w:eastAsia="仿宋_GB2312"/>
          <w:color w:val="000000"/>
          <w:sz w:val="32"/>
          <w:szCs w:val="32"/>
        </w:rPr>
        <w:t>80%</w:t>
      </w:r>
      <w:r w:rsidRPr="00E56ECE">
        <w:rPr>
          <w:rFonts w:eastAsia="仿宋_GB2312" w:hint="eastAsia"/>
          <w:color w:val="000000"/>
          <w:sz w:val="32"/>
          <w:szCs w:val="32"/>
        </w:rPr>
        <w:t>以上份额的企业集团及其产品，在市场竞争中处于引导者的地位。</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其二，如前所述，中国铁基非晶合金带</w:t>
      </w:r>
      <w:proofErr w:type="gramStart"/>
      <w:r w:rsidRPr="00E56ECE">
        <w:rPr>
          <w:rFonts w:eastAsia="仿宋_GB2312" w:hint="eastAsia"/>
          <w:color w:val="000000"/>
          <w:sz w:val="32"/>
          <w:szCs w:val="32"/>
        </w:rPr>
        <w:t>材消费</w:t>
      </w:r>
      <w:proofErr w:type="gramEnd"/>
      <w:r w:rsidRPr="00E56ECE">
        <w:rPr>
          <w:rFonts w:eastAsia="仿宋_GB2312" w:hint="eastAsia"/>
          <w:color w:val="000000"/>
          <w:sz w:val="32"/>
          <w:szCs w:val="32"/>
        </w:rPr>
        <w:t>市场是一个竞争开放的市场，国内产业同类产品与进口产品可以替代使用，不同产品在国内市场相互竞争。价格对下游用户的选择有非常重要的影响。调查机关发现，非晶带</w:t>
      </w:r>
      <w:proofErr w:type="gramStart"/>
      <w:r w:rsidRPr="00E56ECE">
        <w:rPr>
          <w:rFonts w:eastAsia="仿宋_GB2312" w:hint="eastAsia"/>
          <w:color w:val="000000"/>
          <w:sz w:val="32"/>
          <w:szCs w:val="32"/>
        </w:rPr>
        <w:t>材产品</w:t>
      </w:r>
      <w:proofErr w:type="gramEnd"/>
      <w:r w:rsidRPr="00E56ECE">
        <w:rPr>
          <w:rFonts w:eastAsia="仿宋_GB2312" w:hint="eastAsia"/>
          <w:color w:val="000000"/>
          <w:sz w:val="32"/>
          <w:szCs w:val="32"/>
        </w:rPr>
        <w:t>下游用户相对集中，损害调查期内，国内产业的前六大客户的采购量占国内产业总销售量的比例在</w:t>
      </w:r>
      <w:r w:rsidRPr="00E56ECE">
        <w:rPr>
          <w:rFonts w:eastAsia="仿宋_GB2312"/>
          <w:color w:val="000000"/>
          <w:sz w:val="32"/>
          <w:szCs w:val="32"/>
        </w:rPr>
        <w:t>75%-95%</w:t>
      </w:r>
      <w:r w:rsidRPr="00E56ECE">
        <w:rPr>
          <w:rFonts w:eastAsia="仿宋_GB2312" w:hint="eastAsia"/>
          <w:color w:val="000000"/>
          <w:sz w:val="32"/>
          <w:szCs w:val="32"/>
        </w:rPr>
        <w:t>。其中部分客户即是国内产业的客户也是进口产品的客户。调查机关认为，在损害调查期内，下游用户在议价时，具有相对的议价优势，有定价的主动权，国内产业受到下游客户议价压力的影响较大。</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lastRenderedPageBreak/>
        <w:t>其三，调查机关注意到，损害调查期内，进口产品价格持续下降，由</w:t>
      </w:r>
      <w:r w:rsidRPr="00E56ECE">
        <w:rPr>
          <w:rFonts w:eastAsia="仿宋_GB2312"/>
          <w:color w:val="000000"/>
          <w:sz w:val="32"/>
          <w:szCs w:val="32"/>
        </w:rPr>
        <w:t>2012</w:t>
      </w:r>
      <w:r w:rsidRPr="00E56ECE">
        <w:rPr>
          <w:rFonts w:eastAsia="仿宋_GB2312" w:hint="eastAsia"/>
          <w:color w:val="000000"/>
          <w:sz w:val="32"/>
          <w:szCs w:val="32"/>
        </w:rPr>
        <w:t>年的</w:t>
      </w:r>
      <w:r w:rsidRPr="00E56ECE">
        <w:rPr>
          <w:rFonts w:eastAsia="仿宋_GB2312"/>
          <w:color w:val="000000"/>
          <w:sz w:val="32"/>
          <w:szCs w:val="32"/>
        </w:rPr>
        <w:t>20900</w:t>
      </w:r>
      <w:r w:rsidRPr="00E56ECE">
        <w:rPr>
          <w:rFonts w:eastAsia="仿宋_GB2312" w:hint="eastAsia"/>
          <w:color w:val="000000"/>
          <w:sz w:val="32"/>
          <w:szCs w:val="32"/>
        </w:rPr>
        <w:t>元</w:t>
      </w:r>
      <w:r w:rsidRPr="00E56ECE">
        <w:rPr>
          <w:rFonts w:eastAsia="仿宋_GB2312"/>
          <w:color w:val="000000"/>
          <w:sz w:val="32"/>
          <w:szCs w:val="32"/>
        </w:rPr>
        <w:t>/</w:t>
      </w:r>
      <w:proofErr w:type="gramStart"/>
      <w:r w:rsidRPr="00E56ECE">
        <w:rPr>
          <w:rFonts w:eastAsia="仿宋_GB2312" w:hint="eastAsia"/>
          <w:color w:val="000000"/>
          <w:sz w:val="32"/>
          <w:szCs w:val="32"/>
        </w:rPr>
        <w:t>吨下降</w:t>
      </w:r>
      <w:proofErr w:type="gramEnd"/>
      <w:r w:rsidRPr="00E56ECE">
        <w:rPr>
          <w:rFonts w:eastAsia="仿宋_GB2312" w:hint="eastAsia"/>
          <w:color w:val="000000"/>
          <w:sz w:val="32"/>
          <w:szCs w:val="32"/>
        </w:rPr>
        <w:t>至</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月的</w:t>
      </w:r>
      <w:r w:rsidRPr="00E56ECE">
        <w:rPr>
          <w:rFonts w:eastAsia="仿宋_GB2312"/>
          <w:color w:val="000000"/>
          <w:sz w:val="32"/>
          <w:szCs w:val="32"/>
        </w:rPr>
        <w:t>15650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吨。在被调查产品进口价格下降同时，进口数量大幅增加，由</w:t>
      </w:r>
      <w:r w:rsidRPr="00E56ECE">
        <w:rPr>
          <w:rFonts w:eastAsia="仿宋_GB2312"/>
          <w:color w:val="000000"/>
          <w:sz w:val="32"/>
          <w:szCs w:val="32"/>
        </w:rPr>
        <w:t>2012</w:t>
      </w:r>
      <w:r w:rsidRPr="00E56ECE">
        <w:rPr>
          <w:rFonts w:eastAsia="仿宋_GB2312" w:hint="eastAsia"/>
          <w:color w:val="000000"/>
          <w:sz w:val="32"/>
          <w:szCs w:val="32"/>
        </w:rPr>
        <w:t>年的</w:t>
      </w:r>
      <w:r w:rsidRPr="00E56ECE">
        <w:rPr>
          <w:rFonts w:eastAsia="仿宋_GB2312"/>
          <w:color w:val="000000"/>
          <w:sz w:val="32"/>
          <w:szCs w:val="32"/>
        </w:rPr>
        <w:t>35290</w:t>
      </w:r>
      <w:r w:rsidRPr="00E56ECE">
        <w:rPr>
          <w:rFonts w:eastAsia="仿宋_GB2312" w:hint="eastAsia"/>
          <w:color w:val="000000"/>
          <w:sz w:val="32"/>
          <w:szCs w:val="32"/>
        </w:rPr>
        <w:t>吨增加至</w:t>
      </w:r>
      <w:r w:rsidRPr="00E56ECE">
        <w:rPr>
          <w:rFonts w:eastAsia="仿宋_GB2312"/>
          <w:color w:val="000000"/>
          <w:sz w:val="32"/>
          <w:szCs w:val="32"/>
        </w:rPr>
        <w:t>2014</w:t>
      </w:r>
      <w:r w:rsidRPr="00E56ECE">
        <w:rPr>
          <w:rFonts w:eastAsia="仿宋_GB2312" w:hint="eastAsia"/>
          <w:color w:val="000000"/>
          <w:sz w:val="32"/>
          <w:szCs w:val="32"/>
        </w:rPr>
        <w:t>年的</w:t>
      </w:r>
      <w:r w:rsidRPr="00E56ECE">
        <w:rPr>
          <w:rFonts w:eastAsia="仿宋_GB2312"/>
          <w:color w:val="000000"/>
          <w:sz w:val="32"/>
          <w:szCs w:val="32"/>
        </w:rPr>
        <w:t>46030</w:t>
      </w:r>
      <w:r w:rsidRPr="00E56ECE">
        <w:rPr>
          <w:rFonts w:eastAsia="仿宋_GB2312" w:hint="eastAsia"/>
          <w:color w:val="000000"/>
          <w:sz w:val="32"/>
          <w:szCs w:val="32"/>
        </w:rPr>
        <w:t>吨，累积增加</w:t>
      </w:r>
      <w:r w:rsidRPr="00E56ECE">
        <w:rPr>
          <w:rFonts w:eastAsia="仿宋_GB2312"/>
          <w:color w:val="000000"/>
          <w:sz w:val="32"/>
          <w:szCs w:val="32"/>
        </w:rPr>
        <w:t>10740</w:t>
      </w:r>
      <w:r w:rsidRPr="00E56ECE">
        <w:rPr>
          <w:rFonts w:eastAsia="仿宋_GB2312" w:hint="eastAsia"/>
          <w:color w:val="000000"/>
          <w:sz w:val="32"/>
          <w:szCs w:val="32"/>
        </w:rPr>
        <w:t>吨，增长</w:t>
      </w:r>
      <w:r w:rsidRPr="00E56ECE">
        <w:rPr>
          <w:rFonts w:eastAsia="仿宋_GB2312"/>
          <w:color w:val="000000"/>
          <w:sz w:val="32"/>
          <w:szCs w:val="32"/>
        </w:rPr>
        <w:t>30.43%</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其四，调查机关认为，考虑到使用习惯和品牌认可度等因素，下游用户选购产品时，优先考虑占市场主导地位的进口产品。而作为销售规模小的国内产业，下游用户期望的国内产业同类产品的价格水平低于进口产品。调查机关发现，下游客户以倾销进口产品的报价为基准，向国内产业报价，进口产品与国内产业同类产品维持</w:t>
      </w:r>
      <w:proofErr w:type="gramStart"/>
      <w:r w:rsidRPr="00E56ECE">
        <w:rPr>
          <w:rFonts w:eastAsia="仿宋_GB2312" w:hint="eastAsia"/>
          <w:color w:val="000000"/>
          <w:sz w:val="32"/>
          <w:szCs w:val="32"/>
        </w:rPr>
        <w:t>一</w:t>
      </w:r>
      <w:proofErr w:type="gramEnd"/>
      <w:r w:rsidRPr="00E56ECE">
        <w:rPr>
          <w:rFonts w:eastAsia="仿宋_GB2312" w:hint="eastAsia"/>
          <w:color w:val="000000"/>
          <w:sz w:val="32"/>
          <w:szCs w:val="32"/>
        </w:rPr>
        <w:t>定价差。调查机关认为，国内产业作为市场跟随者，能够感受到下游客户的议价压力，进口价格的压力通过下游客户的议价，传导到国内产业。从国内产业发展的角度来看，国内产业实现批量生产后，通过规模化生产、扩大产量和销量可以降低产品的单位生产成本，以期扩大市场份额。调查机关认为，进口产品的降价压力，通过下游客户转变为议价的压力，而国内产业有期望尽快进入市场、规模化生产的压力，最终转化为国内产业同类产品降价的压力。</w:t>
      </w:r>
    </w:p>
    <w:p w:rsidR="00695403" w:rsidRPr="00E56ECE" w:rsidRDefault="00695403" w:rsidP="00695403">
      <w:pPr>
        <w:ind w:firstLineChars="200" w:firstLine="640"/>
        <w:rPr>
          <w:rFonts w:eastAsia="仿宋_GB2312"/>
          <w:color w:val="000000"/>
          <w:sz w:val="32"/>
          <w:szCs w:val="32"/>
        </w:rPr>
      </w:pPr>
      <w:r w:rsidRPr="00E56ECE">
        <w:rPr>
          <w:rFonts w:eastAsia="仿宋_GB2312" w:hint="eastAsia"/>
          <w:color w:val="000000"/>
          <w:sz w:val="32"/>
          <w:szCs w:val="32"/>
        </w:rPr>
        <w:t>最后，国内产业为了同进口产品竞争，不得不降低销售价格。调查机关发现，在损害调查期内，国内产业同类产品价格趋势和进口产品价格趋势是相同的，都是持续下降，进</w:t>
      </w:r>
      <w:r w:rsidRPr="00E56ECE">
        <w:rPr>
          <w:rFonts w:eastAsia="仿宋_GB2312" w:hint="eastAsia"/>
          <w:color w:val="000000"/>
          <w:sz w:val="32"/>
          <w:szCs w:val="32"/>
        </w:rPr>
        <w:lastRenderedPageBreak/>
        <w:t>口产品价格累计下降</w:t>
      </w:r>
      <w:r w:rsidRPr="00E56ECE">
        <w:rPr>
          <w:rFonts w:eastAsia="仿宋_GB2312"/>
          <w:color w:val="000000"/>
          <w:sz w:val="32"/>
          <w:szCs w:val="32"/>
        </w:rPr>
        <w:t>25.12%</w:t>
      </w:r>
      <w:r w:rsidRPr="00E56ECE">
        <w:rPr>
          <w:rFonts w:eastAsia="仿宋_GB2312" w:hint="eastAsia"/>
          <w:color w:val="000000"/>
          <w:sz w:val="32"/>
          <w:szCs w:val="32"/>
        </w:rPr>
        <w:t>，国内产业同类产品价格累计下降</w:t>
      </w:r>
      <w:r w:rsidRPr="00E56ECE">
        <w:rPr>
          <w:rFonts w:eastAsia="仿宋_GB2312"/>
          <w:color w:val="000000"/>
          <w:sz w:val="32"/>
          <w:szCs w:val="32"/>
        </w:rPr>
        <w:t>17.06%</w:t>
      </w:r>
      <w:r w:rsidRPr="00E56ECE">
        <w:rPr>
          <w:rFonts w:eastAsia="仿宋_GB2312" w:hint="eastAsia"/>
          <w:color w:val="000000"/>
          <w:sz w:val="32"/>
          <w:szCs w:val="32"/>
        </w:rPr>
        <w:t>。损害调查期初的</w:t>
      </w:r>
      <w:r w:rsidRPr="00E56ECE">
        <w:rPr>
          <w:rFonts w:eastAsia="仿宋_GB2312"/>
          <w:color w:val="000000"/>
          <w:sz w:val="32"/>
          <w:szCs w:val="32"/>
        </w:rPr>
        <w:t>2012</w:t>
      </w:r>
      <w:r w:rsidRPr="00E56ECE">
        <w:rPr>
          <w:rFonts w:eastAsia="仿宋_GB2312" w:hint="eastAsia"/>
          <w:color w:val="000000"/>
          <w:sz w:val="32"/>
          <w:szCs w:val="32"/>
        </w:rPr>
        <w:t>年至期末的</w:t>
      </w:r>
      <w:r w:rsidRPr="00E56ECE">
        <w:rPr>
          <w:rFonts w:eastAsia="仿宋_GB2312"/>
          <w:color w:val="000000"/>
          <w:sz w:val="32"/>
          <w:szCs w:val="32"/>
        </w:rPr>
        <w:t>2015</w:t>
      </w:r>
      <w:r w:rsidRPr="00E56ECE">
        <w:rPr>
          <w:rFonts w:eastAsia="仿宋_GB2312" w:hint="eastAsia"/>
          <w:color w:val="000000"/>
          <w:sz w:val="32"/>
          <w:szCs w:val="32"/>
        </w:rPr>
        <w:t>年上半年，被调查产品的降价幅度均高于国内产业同类产品同期的降价幅度。调查机关认为，国内产业长期受到进口产品降价的压力，被迫降低同类产品价格，由于价格长期处于低位，在整个损害调查期内持续亏损。</w:t>
      </w:r>
    </w:p>
    <w:p w:rsidR="00695403" w:rsidRPr="00A15FA5" w:rsidRDefault="00695403" w:rsidP="00695403">
      <w:pPr>
        <w:adjustRightInd w:val="0"/>
        <w:snapToGrid w:val="0"/>
        <w:spacing w:line="360" w:lineRule="auto"/>
        <w:ind w:firstLineChars="192" w:firstLine="614"/>
        <w:rPr>
          <w:rFonts w:ascii="仿宋_GB2312" w:eastAsia="仿宋_GB2312" w:hAnsi="宋体"/>
          <w:color w:val="000000"/>
          <w:sz w:val="32"/>
          <w:szCs w:val="32"/>
        </w:rPr>
      </w:pPr>
      <w:r w:rsidRPr="00A15FA5">
        <w:rPr>
          <w:rFonts w:eastAsia="仿宋_GB2312" w:hint="eastAsia"/>
          <w:color w:val="000000"/>
          <w:sz w:val="32"/>
          <w:szCs w:val="32"/>
        </w:rPr>
        <w:t>初裁后，没有利害关系方提出评论意见，调查机关经进一步调查</w:t>
      </w:r>
      <w:r>
        <w:rPr>
          <w:rFonts w:eastAsia="仿宋_GB2312" w:hint="eastAsia"/>
          <w:color w:val="000000"/>
          <w:sz w:val="32"/>
          <w:szCs w:val="32"/>
        </w:rPr>
        <w:t>认为</w:t>
      </w:r>
      <w:r w:rsidRPr="00E56ECE">
        <w:rPr>
          <w:rFonts w:eastAsia="仿宋_GB2312" w:hint="eastAsia"/>
          <w:color w:val="000000"/>
          <w:sz w:val="32"/>
          <w:szCs w:val="32"/>
        </w:rPr>
        <w:t>，综合以上因素，在损害调查期内，进口产品价格不断下降，通过下游议价的压力传导至国内产业，国内产业又受到维持市场份额、增加开工率的压力，最终被迫降低价格。随着进口产品不断降低价格，国内产业同类产品的价格持续被压低。调查机关考虑到，在需求增长的情况下，国内产业至少可以保持稳定的价格水平，以实现盈亏平衡，但在损害调查期内，国内产业不仅不能盈利，反而长年亏损，进口价格下降是造成这一结果的主要原因。调查机关认定，倾销进口产品大幅压低国内同类产品价格。</w:t>
      </w:r>
    </w:p>
    <w:p w:rsidR="00695403" w:rsidRPr="00FC2EBB" w:rsidRDefault="00695403" w:rsidP="00695403">
      <w:pPr>
        <w:spacing w:line="360" w:lineRule="auto"/>
        <w:ind w:firstLineChars="192" w:firstLine="617"/>
        <w:rPr>
          <w:rFonts w:ascii="楷体_GB2312" w:eastAsia="楷体_GB2312"/>
          <w:b/>
          <w:color w:val="000000"/>
          <w:sz w:val="32"/>
          <w:szCs w:val="32"/>
        </w:rPr>
      </w:pPr>
      <w:r w:rsidRPr="00FC2EBB">
        <w:rPr>
          <w:rFonts w:ascii="楷体_GB2312" w:eastAsia="楷体_GB2312" w:hint="eastAsia"/>
          <w:b/>
          <w:color w:val="000000"/>
          <w:sz w:val="32"/>
          <w:szCs w:val="32"/>
        </w:rPr>
        <w:t>（四）调查期内国内产业状况。</w:t>
      </w:r>
    </w:p>
    <w:p w:rsidR="00695403" w:rsidRPr="008F2ACC" w:rsidRDefault="00695403" w:rsidP="00695403">
      <w:pPr>
        <w:adjustRightInd w:val="0"/>
        <w:snapToGrid w:val="0"/>
        <w:spacing w:line="360" w:lineRule="auto"/>
        <w:ind w:firstLineChars="200" w:firstLine="640"/>
        <w:rPr>
          <w:rFonts w:eastAsia="仿宋_GB2312"/>
          <w:color w:val="000000"/>
          <w:sz w:val="32"/>
          <w:szCs w:val="32"/>
        </w:rPr>
      </w:pPr>
      <w:r w:rsidRPr="008F2ACC">
        <w:rPr>
          <w:rFonts w:eastAsia="仿宋_GB2312"/>
          <w:color w:val="000000"/>
          <w:sz w:val="32"/>
          <w:szCs w:val="32"/>
        </w:rPr>
        <w:t>根据《反倾销条例》第七条、第八条的规定，调查机关对国内产业的相关经济因素和指标进行了调查（数据见附表），证据显示：</w:t>
      </w:r>
    </w:p>
    <w:p w:rsidR="00695403" w:rsidRPr="00E56ECE" w:rsidRDefault="00695403" w:rsidP="00695403">
      <w:pPr>
        <w:adjustRightInd w:val="0"/>
        <w:snapToGrid w:val="0"/>
        <w:spacing w:line="360" w:lineRule="auto"/>
        <w:ind w:firstLineChars="200" w:firstLine="643"/>
        <w:rPr>
          <w:rFonts w:eastAsia="仿宋_GB2312"/>
          <w:b/>
          <w:color w:val="000000"/>
          <w:sz w:val="32"/>
          <w:szCs w:val="32"/>
        </w:rPr>
      </w:pPr>
      <w:r w:rsidRPr="00E56ECE">
        <w:rPr>
          <w:rFonts w:eastAsia="仿宋_GB2312"/>
          <w:b/>
          <w:color w:val="000000"/>
          <w:sz w:val="32"/>
          <w:szCs w:val="32"/>
        </w:rPr>
        <w:t xml:space="preserve">1. </w:t>
      </w:r>
      <w:r w:rsidRPr="00E56ECE">
        <w:rPr>
          <w:rFonts w:eastAsia="仿宋_GB2312" w:hint="eastAsia"/>
          <w:b/>
          <w:color w:val="000000"/>
          <w:sz w:val="32"/>
          <w:szCs w:val="32"/>
        </w:rPr>
        <w:t>需求量。</w:t>
      </w:r>
    </w:p>
    <w:p w:rsidR="00695403" w:rsidRPr="00E56ECE" w:rsidRDefault="00695403" w:rsidP="00695403">
      <w:pPr>
        <w:adjustRightInd w:val="0"/>
        <w:snapToGrid w:val="0"/>
        <w:spacing w:line="360" w:lineRule="auto"/>
        <w:ind w:firstLineChars="200" w:firstLine="640"/>
        <w:rPr>
          <w:rFonts w:eastAsia="仿宋_GB2312"/>
          <w:color w:val="000000"/>
          <w:sz w:val="32"/>
          <w:szCs w:val="32"/>
        </w:rPr>
      </w:pPr>
      <w:r w:rsidRPr="00E56ECE">
        <w:rPr>
          <w:rFonts w:eastAsia="仿宋_GB2312" w:hint="eastAsia"/>
          <w:color w:val="000000"/>
          <w:sz w:val="32"/>
          <w:szCs w:val="32"/>
        </w:rPr>
        <w:t>损害调查期内，国内铁基非晶合金带材需求量持续增长。</w:t>
      </w:r>
      <w:r w:rsidRPr="00E56ECE">
        <w:rPr>
          <w:rFonts w:eastAsia="仿宋_GB2312"/>
          <w:color w:val="000000"/>
          <w:sz w:val="32"/>
          <w:szCs w:val="32"/>
        </w:rPr>
        <w:lastRenderedPageBreak/>
        <w:t>2012-2014</w:t>
      </w:r>
      <w:r w:rsidRPr="00E56ECE">
        <w:rPr>
          <w:rFonts w:eastAsia="仿宋_GB2312" w:hint="eastAsia"/>
          <w:color w:val="000000"/>
          <w:sz w:val="32"/>
          <w:szCs w:val="32"/>
        </w:rPr>
        <w:t>年，国内铁基非晶合金带材的需求量分别为</w:t>
      </w:r>
      <w:r w:rsidRPr="00E56ECE">
        <w:rPr>
          <w:rFonts w:eastAsia="仿宋_GB2312"/>
          <w:color w:val="000000"/>
          <w:sz w:val="32"/>
          <w:szCs w:val="32"/>
        </w:rPr>
        <w:t>41000</w:t>
      </w:r>
      <w:r w:rsidRPr="00E56ECE">
        <w:rPr>
          <w:rFonts w:eastAsia="仿宋_GB2312" w:hint="eastAsia"/>
          <w:color w:val="000000"/>
          <w:sz w:val="32"/>
          <w:szCs w:val="32"/>
        </w:rPr>
        <w:t>吨、</w:t>
      </w:r>
      <w:r w:rsidRPr="00E56ECE">
        <w:rPr>
          <w:rFonts w:eastAsia="仿宋_GB2312"/>
          <w:color w:val="000000"/>
          <w:sz w:val="32"/>
          <w:szCs w:val="32"/>
        </w:rPr>
        <w:t>55000</w:t>
      </w:r>
      <w:r w:rsidRPr="00E56ECE">
        <w:rPr>
          <w:rFonts w:eastAsia="仿宋_GB2312" w:hint="eastAsia"/>
          <w:color w:val="000000"/>
          <w:sz w:val="32"/>
          <w:szCs w:val="32"/>
        </w:rPr>
        <w:t>吨和</w:t>
      </w:r>
      <w:r w:rsidRPr="00E56ECE">
        <w:rPr>
          <w:rFonts w:eastAsia="仿宋_GB2312"/>
          <w:color w:val="000000"/>
          <w:sz w:val="32"/>
          <w:szCs w:val="32"/>
        </w:rPr>
        <w:t>65000</w:t>
      </w:r>
      <w:r w:rsidRPr="00E56ECE">
        <w:rPr>
          <w:rFonts w:eastAsia="仿宋_GB2312" w:hint="eastAsia"/>
          <w:color w:val="000000"/>
          <w:sz w:val="32"/>
          <w:szCs w:val="32"/>
        </w:rPr>
        <w:t>吨，</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E56ECE">
        <w:rPr>
          <w:rFonts w:eastAsia="仿宋_GB2312"/>
          <w:color w:val="000000"/>
          <w:sz w:val="32"/>
          <w:szCs w:val="32"/>
        </w:rPr>
        <w:t>34000</w:t>
      </w:r>
      <w:r w:rsidRPr="00E56ECE">
        <w:rPr>
          <w:rFonts w:eastAsia="仿宋_GB2312" w:hint="eastAsia"/>
          <w:color w:val="000000"/>
          <w:sz w:val="32"/>
          <w:szCs w:val="32"/>
        </w:rPr>
        <w:t>吨。</w:t>
      </w:r>
      <w:r w:rsidRPr="00E56ECE">
        <w:rPr>
          <w:rFonts w:eastAsia="仿宋_GB2312"/>
          <w:color w:val="000000"/>
          <w:sz w:val="32"/>
          <w:szCs w:val="32"/>
        </w:rPr>
        <w:t xml:space="preserve">2013 </w:t>
      </w:r>
      <w:r w:rsidRPr="00E56ECE">
        <w:rPr>
          <w:rFonts w:eastAsia="仿宋_GB2312" w:hint="eastAsia"/>
          <w:color w:val="000000"/>
          <w:sz w:val="32"/>
          <w:szCs w:val="32"/>
        </w:rPr>
        <w:t>年比</w:t>
      </w:r>
      <w:r w:rsidRPr="00E56ECE">
        <w:rPr>
          <w:rFonts w:eastAsia="仿宋_GB2312"/>
          <w:color w:val="000000"/>
          <w:sz w:val="32"/>
          <w:szCs w:val="32"/>
        </w:rPr>
        <w:t xml:space="preserve">2012 </w:t>
      </w:r>
      <w:r w:rsidRPr="00E56ECE">
        <w:rPr>
          <w:rFonts w:eastAsia="仿宋_GB2312" w:hint="eastAsia"/>
          <w:color w:val="000000"/>
          <w:sz w:val="32"/>
          <w:szCs w:val="32"/>
        </w:rPr>
        <w:t>年增长了</w:t>
      </w:r>
      <w:r w:rsidRPr="00E56ECE">
        <w:rPr>
          <w:rFonts w:eastAsia="仿宋_GB2312"/>
          <w:color w:val="000000"/>
          <w:sz w:val="32"/>
          <w:szCs w:val="32"/>
        </w:rPr>
        <w:t>34.15%</w:t>
      </w:r>
      <w:r w:rsidRPr="00E56ECE">
        <w:rPr>
          <w:rFonts w:eastAsia="仿宋_GB2312" w:hint="eastAsia"/>
          <w:color w:val="000000"/>
          <w:sz w:val="32"/>
          <w:szCs w:val="32"/>
        </w:rPr>
        <w:t>，</w:t>
      </w:r>
      <w:r w:rsidRPr="00E56ECE">
        <w:rPr>
          <w:rFonts w:eastAsia="仿宋_GB2312"/>
          <w:color w:val="000000"/>
          <w:sz w:val="32"/>
          <w:szCs w:val="32"/>
        </w:rPr>
        <w:t xml:space="preserve">2014 </w:t>
      </w:r>
      <w:r w:rsidRPr="00E56ECE">
        <w:rPr>
          <w:rFonts w:eastAsia="仿宋_GB2312" w:hint="eastAsia"/>
          <w:color w:val="000000"/>
          <w:sz w:val="32"/>
          <w:szCs w:val="32"/>
        </w:rPr>
        <w:t>年比</w:t>
      </w:r>
      <w:r w:rsidRPr="00E56ECE">
        <w:rPr>
          <w:rFonts w:eastAsia="仿宋_GB2312"/>
          <w:color w:val="000000"/>
          <w:sz w:val="32"/>
          <w:szCs w:val="32"/>
        </w:rPr>
        <w:t xml:space="preserve">2013 </w:t>
      </w:r>
      <w:r w:rsidRPr="00E56ECE">
        <w:rPr>
          <w:rFonts w:eastAsia="仿宋_GB2312" w:hint="eastAsia"/>
          <w:color w:val="000000"/>
          <w:sz w:val="32"/>
          <w:szCs w:val="32"/>
        </w:rPr>
        <w:t>年增长了</w:t>
      </w:r>
      <w:r w:rsidRPr="00E56ECE">
        <w:rPr>
          <w:rFonts w:eastAsia="仿宋_GB2312"/>
          <w:color w:val="000000"/>
          <w:sz w:val="32"/>
          <w:szCs w:val="32"/>
        </w:rPr>
        <w:t>18.18%</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月比上年同期增长了</w:t>
      </w:r>
      <w:r w:rsidRPr="00E56ECE">
        <w:rPr>
          <w:rFonts w:eastAsia="仿宋_GB2312"/>
          <w:color w:val="000000"/>
          <w:sz w:val="32"/>
          <w:szCs w:val="32"/>
        </w:rPr>
        <w:t>2.94%</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200" w:firstLine="643"/>
        <w:rPr>
          <w:rFonts w:eastAsia="仿宋_GB2312"/>
          <w:b/>
          <w:color w:val="000000"/>
          <w:sz w:val="32"/>
          <w:szCs w:val="32"/>
        </w:rPr>
      </w:pPr>
      <w:r w:rsidRPr="00E56ECE">
        <w:rPr>
          <w:rFonts w:eastAsia="仿宋_GB2312"/>
          <w:b/>
          <w:color w:val="000000"/>
          <w:sz w:val="32"/>
          <w:szCs w:val="32"/>
        </w:rPr>
        <w:t xml:space="preserve">2. </w:t>
      </w:r>
      <w:r w:rsidRPr="00E56ECE">
        <w:rPr>
          <w:rFonts w:eastAsia="仿宋_GB2312" w:hint="eastAsia"/>
          <w:b/>
          <w:color w:val="000000"/>
          <w:sz w:val="32"/>
          <w:szCs w:val="32"/>
        </w:rPr>
        <w:t>产能。</w:t>
      </w:r>
    </w:p>
    <w:p w:rsidR="00695403" w:rsidRPr="00E56ECE" w:rsidRDefault="00695403" w:rsidP="00695403">
      <w:pPr>
        <w:adjustRightInd w:val="0"/>
        <w:snapToGrid w:val="0"/>
        <w:spacing w:line="360" w:lineRule="auto"/>
        <w:ind w:firstLineChars="200" w:firstLine="640"/>
        <w:rPr>
          <w:rFonts w:eastAsia="仿宋_GB2312"/>
          <w:color w:val="000000"/>
          <w:sz w:val="32"/>
          <w:szCs w:val="32"/>
        </w:rPr>
      </w:pPr>
      <w:r w:rsidRPr="00E56ECE">
        <w:rPr>
          <w:rFonts w:eastAsia="仿宋_GB2312" w:hint="eastAsia"/>
          <w:color w:val="000000"/>
          <w:sz w:val="32"/>
          <w:szCs w:val="32"/>
        </w:rPr>
        <w:t>损害调查期内，国内产业同类产品产能</w:t>
      </w:r>
      <w:r w:rsidRPr="00E56ECE">
        <w:rPr>
          <w:rFonts w:eastAsia="仿宋_GB2312"/>
          <w:color w:val="000000"/>
          <w:sz w:val="32"/>
          <w:szCs w:val="32"/>
        </w:rPr>
        <w:t>2012</w:t>
      </w:r>
      <w:r w:rsidRPr="00E56ECE">
        <w:rPr>
          <w:rFonts w:eastAsia="仿宋_GB2312" w:hint="eastAsia"/>
          <w:color w:val="000000"/>
          <w:sz w:val="32"/>
          <w:szCs w:val="32"/>
        </w:rPr>
        <w:t>年为</w:t>
      </w:r>
      <w:r w:rsidRPr="00E56ECE">
        <w:rPr>
          <w:rFonts w:eastAsia="仿宋_GB2312"/>
          <w:color w:val="000000"/>
          <w:sz w:val="32"/>
          <w:szCs w:val="32"/>
        </w:rPr>
        <w:t>20830-48600</w:t>
      </w:r>
      <w:r w:rsidRPr="00E56ECE">
        <w:rPr>
          <w:rFonts w:eastAsia="仿宋_GB2312" w:hint="eastAsia"/>
          <w:color w:val="000000"/>
          <w:sz w:val="32"/>
          <w:szCs w:val="32"/>
        </w:rPr>
        <w:t>吨；</w:t>
      </w:r>
      <w:r w:rsidRPr="00E56ECE">
        <w:rPr>
          <w:rFonts w:eastAsia="仿宋_GB2312"/>
          <w:color w:val="000000"/>
          <w:sz w:val="32"/>
          <w:szCs w:val="32"/>
        </w:rPr>
        <w:t>2013</w:t>
      </w:r>
      <w:r w:rsidRPr="00E56ECE">
        <w:rPr>
          <w:rFonts w:eastAsia="仿宋_GB2312" w:hint="eastAsia"/>
          <w:color w:val="000000"/>
          <w:sz w:val="32"/>
          <w:szCs w:val="32"/>
        </w:rPr>
        <w:t>年为</w:t>
      </w:r>
      <w:r w:rsidRPr="00E56ECE">
        <w:rPr>
          <w:rFonts w:eastAsia="仿宋_GB2312"/>
          <w:color w:val="000000"/>
          <w:sz w:val="32"/>
          <w:szCs w:val="32"/>
        </w:rPr>
        <w:t>20830-48600</w:t>
      </w:r>
      <w:r w:rsidRPr="00E56ECE">
        <w:rPr>
          <w:rFonts w:eastAsia="仿宋_GB2312" w:hint="eastAsia"/>
          <w:color w:val="000000"/>
          <w:sz w:val="32"/>
          <w:szCs w:val="32"/>
        </w:rPr>
        <w:t>吨，</w:t>
      </w:r>
      <w:r w:rsidRPr="00E56ECE">
        <w:rPr>
          <w:rFonts w:eastAsia="仿宋_GB2312"/>
          <w:color w:val="000000"/>
          <w:sz w:val="32"/>
          <w:szCs w:val="32"/>
        </w:rPr>
        <w:t>2014</w:t>
      </w:r>
      <w:r w:rsidRPr="00E56ECE">
        <w:rPr>
          <w:rFonts w:eastAsia="仿宋_GB2312" w:hint="eastAsia"/>
          <w:color w:val="000000"/>
          <w:sz w:val="32"/>
          <w:szCs w:val="32"/>
        </w:rPr>
        <w:t>年为</w:t>
      </w:r>
      <w:r w:rsidRPr="00E56ECE">
        <w:rPr>
          <w:rFonts w:eastAsia="仿宋_GB2312"/>
          <w:color w:val="000000"/>
          <w:sz w:val="32"/>
          <w:szCs w:val="32"/>
        </w:rPr>
        <w:t>20830-48600</w:t>
      </w:r>
      <w:r w:rsidRPr="00E56ECE">
        <w:rPr>
          <w:rFonts w:eastAsia="仿宋_GB2312" w:hint="eastAsia"/>
          <w:color w:val="000000"/>
          <w:sz w:val="32"/>
          <w:szCs w:val="32"/>
        </w:rPr>
        <w:t>吨，</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E56ECE">
        <w:rPr>
          <w:rFonts w:eastAsia="仿宋_GB2312"/>
          <w:color w:val="000000"/>
          <w:sz w:val="32"/>
          <w:szCs w:val="32"/>
        </w:rPr>
        <w:t>11270-26300</w:t>
      </w:r>
      <w:r w:rsidRPr="00E56ECE">
        <w:rPr>
          <w:rFonts w:eastAsia="仿宋_GB2312" w:hint="eastAsia"/>
          <w:color w:val="000000"/>
          <w:sz w:val="32"/>
          <w:szCs w:val="32"/>
        </w:rPr>
        <w:t>吨。</w:t>
      </w:r>
      <w:r w:rsidRPr="00E56ECE">
        <w:rPr>
          <w:rFonts w:eastAsia="仿宋_GB2312"/>
          <w:color w:val="000000"/>
          <w:sz w:val="32"/>
          <w:szCs w:val="32"/>
        </w:rPr>
        <w:t>2013-2014</w:t>
      </w:r>
      <w:r w:rsidRPr="00E56ECE">
        <w:rPr>
          <w:rFonts w:eastAsia="仿宋_GB2312" w:hint="eastAsia"/>
          <w:color w:val="000000"/>
          <w:sz w:val="32"/>
          <w:szCs w:val="32"/>
        </w:rPr>
        <w:t>年分别与上年产能持平，</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12.50%</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leftChars="289" w:left="607"/>
        <w:rPr>
          <w:rFonts w:eastAsia="仿宋_GB2312"/>
          <w:b/>
          <w:color w:val="000000"/>
          <w:sz w:val="32"/>
          <w:szCs w:val="32"/>
        </w:rPr>
      </w:pPr>
      <w:r w:rsidRPr="00E56ECE">
        <w:rPr>
          <w:rFonts w:eastAsia="仿宋_GB2312"/>
          <w:b/>
          <w:color w:val="000000"/>
          <w:sz w:val="32"/>
          <w:szCs w:val="32"/>
        </w:rPr>
        <w:t xml:space="preserve">3. </w:t>
      </w:r>
      <w:r w:rsidRPr="00E56ECE">
        <w:rPr>
          <w:rFonts w:eastAsia="仿宋_GB2312" w:hint="eastAsia"/>
          <w:b/>
          <w:color w:val="000000"/>
          <w:sz w:val="32"/>
          <w:szCs w:val="32"/>
        </w:rPr>
        <w:t>产量。</w:t>
      </w:r>
    </w:p>
    <w:p w:rsidR="00695403" w:rsidRPr="00E56ECE" w:rsidRDefault="00695403" w:rsidP="00695403">
      <w:pPr>
        <w:adjustRightInd w:val="0"/>
        <w:snapToGrid w:val="0"/>
        <w:spacing w:line="360" w:lineRule="auto"/>
        <w:ind w:firstLineChars="200" w:firstLine="640"/>
        <w:rPr>
          <w:rFonts w:eastAsia="仿宋_GB2312"/>
          <w:color w:val="000000"/>
          <w:sz w:val="32"/>
          <w:szCs w:val="32"/>
        </w:rPr>
      </w:pPr>
      <w:r w:rsidRPr="00E56ECE">
        <w:rPr>
          <w:rFonts w:eastAsia="仿宋_GB2312" w:hint="eastAsia"/>
          <w:color w:val="000000"/>
          <w:sz w:val="32"/>
          <w:szCs w:val="32"/>
        </w:rPr>
        <w:t>损害调查期内，国内产业同类产品产量</w:t>
      </w:r>
      <w:r w:rsidRPr="00E56ECE">
        <w:rPr>
          <w:rFonts w:eastAsia="仿宋_GB2312"/>
          <w:color w:val="000000"/>
          <w:sz w:val="32"/>
          <w:szCs w:val="32"/>
        </w:rPr>
        <w:t>2012</w:t>
      </w:r>
      <w:r w:rsidRPr="00E56ECE">
        <w:rPr>
          <w:rFonts w:eastAsia="仿宋_GB2312" w:hint="eastAsia"/>
          <w:color w:val="000000"/>
          <w:sz w:val="32"/>
          <w:szCs w:val="32"/>
        </w:rPr>
        <w:t>年为</w:t>
      </w:r>
      <w:r w:rsidRPr="00E56ECE">
        <w:rPr>
          <w:rFonts w:eastAsia="仿宋_GB2312"/>
          <w:color w:val="000000"/>
          <w:sz w:val="32"/>
          <w:szCs w:val="32"/>
        </w:rPr>
        <w:t>6800-15870</w:t>
      </w:r>
      <w:r w:rsidRPr="00E56ECE">
        <w:rPr>
          <w:rFonts w:eastAsia="仿宋_GB2312" w:hint="eastAsia"/>
          <w:color w:val="000000"/>
          <w:sz w:val="32"/>
          <w:szCs w:val="32"/>
        </w:rPr>
        <w:t>吨；</w:t>
      </w:r>
      <w:r w:rsidRPr="00E56ECE">
        <w:rPr>
          <w:rFonts w:eastAsia="仿宋_GB2312"/>
          <w:color w:val="000000"/>
          <w:sz w:val="32"/>
          <w:szCs w:val="32"/>
        </w:rPr>
        <w:t>2013</w:t>
      </w:r>
      <w:r w:rsidRPr="00E56ECE">
        <w:rPr>
          <w:rFonts w:eastAsia="仿宋_GB2312" w:hint="eastAsia"/>
          <w:color w:val="000000"/>
          <w:sz w:val="32"/>
          <w:szCs w:val="32"/>
        </w:rPr>
        <w:t>年为</w:t>
      </w:r>
      <w:r w:rsidRPr="00E56ECE">
        <w:rPr>
          <w:rFonts w:eastAsia="仿宋_GB2312"/>
          <w:color w:val="000000"/>
          <w:sz w:val="32"/>
          <w:szCs w:val="32"/>
        </w:rPr>
        <w:t>7070-16510</w:t>
      </w:r>
      <w:r w:rsidRPr="00E56ECE">
        <w:rPr>
          <w:rFonts w:eastAsia="仿宋_GB2312" w:hint="eastAsia"/>
          <w:color w:val="000000"/>
          <w:sz w:val="32"/>
          <w:szCs w:val="32"/>
        </w:rPr>
        <w:t>吨，</w:t>
      </w:r>
      <w:r w:rsidRPr="00E56ECE">
        <w:rPr>
          <w:rFonts w:eastAsia="仿宋_GB2312"/>
          <w:color w:val="000000"/>
          <w:sz w:val="32"/>
          <w:szCs w:val="32"/>
        </w:rPr>
        <w:t>2014</w:t>
      </w:r>
      <w:r w:rsidRPr="00E56ECE">
        <w:rPr>
          <w:rFonts w:eastAsia="仿宋_GB2312" w:hint="eastAsia"/>
          <w:color w:val="000000"/>
          <w:sz w:val="32"/>
          <w:szCs w:val="32"/>
        </w:rPr>
        <w:t>年为</w:t>
      </w:r>
      <w:r w:rsidRPr="00E56ECE">
        <w:rPr>
          <w:rFonts w:eastAsia="仿宋_GB2312"/>
          <w:color w:val="000000"/>
          <w:sz w:val="32"/>
          <w:szCs w:val="32"/>
        </w:rPr>
        <w:t>10540-24600</w:t>
      </w:r>
      <w:r w:rsidRPr="00E56ECE">
        <w:rPr>
          <w:rFonts w:eastAsia="仿宋_GB2312" w:hint="eastAsia"/>
          <w:color w:val="000000"/>
          <w:sz w:val="32"/>
          <w:szCs w:val="32"/>
        </w:rPr>
        <w:t>吨，</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E56ECE">
        <w:rPr>
          <w:rFonts w:eastAsia="仿宋_GB2312"/>
          <w:color w:val="000000"/>
          <w:sz w:val="32"/>
          <w:szCs w:val="32"/>
        </w:rPr>
        <w:t>8600-20060</w:t>
      </w:r>
      <w:r w:rsidRPr="00E56ECE">
        <w:rPr>
          <w:rFonts w:eastAsia="仿宋_GB2312" w:hint="eastAsia"/>
          <w:color w:val="000000"/>
          <w:sz w:val="32"/>
          <w:szCs w:val="32"/>
        </w:rPr>
        <w:t>吨，</w:t>
      </w:r>
      <w:r w:rsidRPr="00E56ECE">
        <w:rPr>
          <w:rFonts w:eastAsia="仿宋_GB2312"/>
          <w:color w:val="000000"/>
          <w:sz w:val="32"/>
          <w:szCs w:val="32"/>
        </w:rPr>
        <w:t>2013-2014</w:t>
      </w:r>
      <w:r w:rsidRPr="00E56ECE">
        <w:rPr>
          <w:rFonts w:eastAsia="仿宋_GB2312" w:hint="eastAsia"/>
          <w:color w:val="000000"/>
          <w:sz w:val="32"/>
          <w:szCs w:val="32"/>
        </w:rPr>
        <w:t>年分别比上年增长</w:t>
      </w:r>
      <w:r w:rsidRPr="00E56ECE">
        <w:rPr>
          <w:rFonts w:eastAsia="仿宋_GB2312"/>
          <w:color w:val="000000"/>
          <w:sz w:val="32"/>
          <w:szCs w:val="32"/>
        </w:rPr>
        <w:t>39.01%</w:t>
      </w:r>
      <w:r w:rsidRPr="00E56ECE">
        <w:rPr>
          <w:rFonts w:eastAsia="仿宋_GB2312" w:hint="eastAsia"/>
          <w:color w:val="000000"/>
          <w:sz w:val="32"/>
          <w:szCs w:val="32"/>
        </w:rPr>
        <w:t>和</w:t>
      </w:r>
      <w:r w:rsidRPr="00E56ECE">
        <w:rPr>
          <w:rFonts w:eastAsia="仿宋_GB2312"/>
          <w:color w:val="000000"/>
          <w:sz w:val="32"/>
          <w:szCs w:val="32"/>
        </w:rPr>
        <w:t>16.21%</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83.90%</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4. </w:t>
      </w:r>
      <w:r w:rsidRPr="00E56ECE">
        <w:rPr>
          <w:rFonts w:eastAsia="仿宋_GB2312" w:hint="eastAsia"/>
          <w:b/>
          <w:color w:val="000000"/>
          <w:sz w:val="32"/>
          <w:szCs w:val="32"/>
        </w:rPr>
        <w:t>国内销售量。</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损害调查期内，国内产业同类产品销售量</w:t>
      </w:r>
      <w:r w:rsidRPr="00E56ECE">
        <w:rPr>
          <w:rFonts w:eastAsia="仿宋_GB2312"/>
          <w:color w:val="000000"/>
          <w:sz w:val="32"/>
          <w:szCs w:val="32"/>
        </w:rPr>
        <w:t>2012</w:t>
      </w:r>
      <w:r w:rsidRPr="00E56ECE">
        <w:rPr>
          <w:rFonts w:eastAsia="仿宋_GB2312" w:hint="eastAsia"/>
          <w:color w:val="000000"/>
          <w:sz w:val="32"/>
          <w:szCs w:val="32"/>
        </w:rPr>
        <w:t>年为</w:t>
      </w:r>
      <w:r w:rsidRPr="0015095F">
        <w:rPr>
          <w:kern w:val="0"/>
          <w:sz w:val="32"/>
          <w:szCs w:val="32"/>
        </w:rPr>
        <w:t>1880-4400</w:t>
      </w:r>
      <w:r w:rsidRPr="00E56ECE">
        <w:rPr>
          <w:rFonts w:eastAsia="仿宋_GB2312" w:hint="eastAsia"/>
          <w:color w:val="000000"/>
          <w:sz w:val="32"/>
          <w:szCs w:val="32"/>
        </w:rPr>
        <w:t>吨；</w:t>
      </w:r>
      <w:r w:rsidRPr="00E56ECE">
        <w:rPr>
          <w:rFonts w:eastAsia="仿宋_GB2312"/>
          <w:color w:val="000000"/>
          <w:sz w:val="32"/>
          <w:szCs w:val="32"/>
        </w:rPr>
        <w:t>2013</w:t>
      </w:r>
      <w:r w:rsidRPr="00E56ECE">
        <w:rPr>
          <w:rFonts w:eastAsia="仿宋_GB2312" w:hint="eastAsia"/>
          <w:color w:val="000000"/>
          <w:sz w:val="32"/>
          <w:szCs w:val="32"/>
        </w:rPr>
        <w:t>年为</w:t>
      </w:r>
      <w:r w:rsidRPr="0015095F">
        <w:rPr>
          <w:kern w:val="0"/>
          <w:sz w:val="32"/>
          <w:szCs w:val="32"/>
        </w:rPr>
        <w:t>7420-17320</w:t>
      </w:r>
      <w:r w:rsidRPr="00E56ECE">
        <w:rPr>
          <w:rFonts w:eastAsia="仿宋_GB2312" w:hint="eastAsia"/>
          <w:color w:val="000000"/>
          <w:sz w:val="32"/>
          <w:szCs w:val="32"/>
        </w:rPr>
        <w:t>吨，</w:t>
      </w:r>
      <w:r w:rsidRPr="00E56ECE">
        <w:rPr>
          <w:rFonts w:eastAsia="仿宋_GB2312"/>
          <w:color w:val="000000"/>
          <w:sz w:val="32"/>
          <w:szCs w:val="32"/>
        </w:rPr>
        <w:t>2014</w:t>
      </w:r>
      <w:r w:rsidRPr="00E56ECE">
        <w:rPr>
          <w:rFonts w:eastAsia="仿宋_GB2312" w:hint="eastAsia"/>
          <w:color w:val="000000"/>
          <w:sz w:val="32"/>
          <w:szCs w:val="32"/>
        </w:rPr>
        <w:t>年为</w:t>
      </w:r>
      <w:r w:rsidRPr="0015095F">
        <w:rPr>
          <w:kern w:val="0"/>
          <w:sz w:val="32"/>
          <w:szCs w:val="32"/>
        </w:rPr>
        <w:t>6870-16030</w:t>
      </w:r>
      <w:r w:rsidRPr="00E56ECE">
        <w:rPr>
          <w:rFonts w:eastAsia="仿宋_GB2312" w:hint="eastAsia"/>
          <w:color w:val="000000"/>
          <w:sz w:val="32"/>
          <w:szCs w:val="32"/>
        </w:rPr>
        <w:t>吨，</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15095F">
        <w:rPr>
          <w:kern w:val="0"/>
          <w:sz w:val="32"/>
          <w:szCs w:val="32"/>
        </w:rPr>
        <w:t>5730-13360</w:t>
      </w:r>
      <w:r w:rsidRPr="00E56ECE">
        <w:rPr>
          <w:rFonts w:eastAsia="仿宋_GB2312" w:hint="eastAsia"/>
          <w:color w:val="000000"/>
          <w:sz w:val="32"/>
          <w:szCs w:val="32"/>
        </w:rPr>
        <w:t>吨。</w:t>
      </w:r>
      <w:r w:rsidRPr="00E56ECE">
        <w:rPr>
          <w:rFonts w:eastAsia="仿宋_GB2312"/>
          <w:color w:val="000000"/>
          <w:sz w:val="32"/>
          <w:szCs w:val="32"/>
        </w:rPr>
        <w:t>2013</w:t>
      </w:r>
      <w:r w:rsidRPr="00E56ECE">
        <w:rPr>
          <w:rFonts w:eastAsia="仿宋_GB2312" w:hint="eastAsia"/>
          <w:color w:val="000000"/>
          <w:sz w:val="32"/>
          <w:szCs w:val="32"/>
        </w:rPr>
        <w:t>年比上年增长了近两倍，</w:t>
      </w:r>
      <w:r w:rsidRPr="00E56ECE">
        <w:rPr>
          <w:rFonts w:eastAsia="仿宋_GB2312"/>
          <w:color w:val="000000"/>
          <w:sz w:val="32"/>
          <w:szCs w:val="32"/>
        </w:rPr>
        <w:t>2014</w:t>
      </w:r>
      <w:r w:rsidRPr="00E56ECE">
        <w:rPr>
          <w:rFonts w:eastAsia="仿宋_GB2312" w:hint="eastAsia"/>
          <w:color w:val="000000"/>
          <w:sz w:val="32"/>
          <w:szCs w:val="32"/>
        </w:rPr>
        <w:t>年比上年下降</w:t>
      </w:r>
      <w:r w:rsidRPr="00E56ECE">
        <w:rPr>
          <w:rFonts w:eastAsia="仿宋_GB2312"/>
          <w:color w:val="000000"/>
          <w:sz w:val="32"/>
          <w:szCs w:val="32"/>
        </w:rPr>
        <w:t>15.24%</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102.08%</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lastRenderedPageBreak/>
        <w:t xml:space="preserve">5. </w:t>
      </w:r>
      <w:r w:rsidRPr="00E56ECE">
        <w:rPr>
          <w:rFonts w:eastAsia="仿宋_GB2312" w:hint="eastAsia"/>
          <w:b/>
          <w:color w:val="000000"/>
          <w:sz w:val="32"/>
          <w:szCs w:val="32"/>
        </w:rPr>
        <w:t>国内产业市场份额。</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损害调查期内，国内产业同类产品占国内市场的份额</w:t>
      </w:r>
      <w:r w:rsidRPr="00E56ECE">
        <w:rPr>
          <w:rFonts w:eastAsia="仿宋_GB2312"/>
          <w:color w:val="000000"/>
          <w:sz w:val="32"/>
          <w:szCs w:val="32"/>
        </w:rPr>
        <w:t>2012</w:t>
      </w:r>
      <w:r w:rsidRPr="00E56ECE">
        <w:rPr>
          <w:rFonts w:eastAsia="仿宋_GB2312" w:hint="eastAsia"/>
          <w:color w:val="000000"/>
          <w:sz w:val="32"/>
          <w:szCs w:val="32"/>
        </w:rPr>
        <w:t>年为</w:t>
      </w:r>
      <w:r w:rsidRPr="006A3AE7">
        <w:rPr>
          <w:kern w:val="0"/>
          <w:sz w:val="32"/>
          <w:szCs w:val="32"/>
        </w:rPr>
        <w:t>6%-15</w:t>
      </w:r>
      <w:r w:rsidRPr="0015095F">
        <w:rPr>
          <w:kern w:val="0"/>
          <w:sz w:val="32"/>
          <w:szCs w:val="32"/>
        </w:rPr>
        <w:t>%</w:t>
      </w:r>
      <w:r w:rsidRPr="00E56ECE">
        <w:rPr>
          <w:rFonts w:eastAsia="仿宋_GB2312" w:hint="eastAsia"/>
          <w:color w:val="000000"/>
          <w:sz w:val="32"/>
          <w:szCs w:val="32"/>
        </w:rPr>
        <w:t>；</w:t>
      </w:r>
      <w:r w:rsidRPr="00E56ECE">
        <w:rPr>
          <w:rFonts w:eastAsia="仿宋_GB2312"/>
          <w:color w:val="000000"/>
          <w:sz w:val="32"/>
          <w:szCs w:val="32"/>
        </w:rPr>
        <w:t>2013</w:t>
      </w:r>
      <w:r w:rsidRPr="00E56ECE">
        <w:rPr>
          <w:rFonts w:eastAsia="仿宋_GB2312" w:hint="eastAsia"/>
          <w:color w:val="000000"/>
          <w:sz w:val="32"/>
          <w:szCs w:val="32"/>
        </w:rPr>
        <w:t>年为</w:t>
      </w:r>
      <w:r w:rsidRPr="006A3AE7">
        <w:rPr>
          <w:kern w:val="0"/>
          <w:sz w:val="32"/>
          <w:szCs w:val="32"/>
        </w:rPr>
        <w:t>17%-39</w:t>
      </w:r>
      <w:r w:rsidRPr="0015095F">
        <w:rPr>
          <w:kern w:val="0"/>
          <w:sz w:val="32"/>
          <w:szCs w:val="32"/>
        </w:rPr>
        <w:t>%</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年为</w:t>
      </w:r>
      <w:r w:rsidRPr="006A3AE7">
        <w:rPr>
          <w:kern w:val="0"/>
          <w:sz w:val="32"/>
          <w:szCs w:val="32"/>
        </w:rPr>
        <w:t>9%-21</w:t>
      </w:r>
      <w:r w:rsidRPr="0015095F">
        <w:rPr>
          <w:kern w:val="0"/>
          <w:sz w:val="32"/>
          <w:szCs w:val="32"/>
        </w:rPr>
        <w:t>%</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6A3AE7">
        <w:rPr>
          <w:kern w:val="0"/>
          <w:sz w:val="32"/>
          <w:szCs w:val="32"/>
        </w:rPr>
        <w:t>15%-35</w:t>
      </w:r>
      <w:r w:rsidRPr="0015095F">
        <w:rPr>
          <w:kern w:val="0"/>
          <w:sz w:val="32"/>
          <w:szCs w:val="32"/>
        </w:rPr>
        <w:t>%</w:t>
      </w:r>
      <w:r w:rsidRPr="00E56ECE">
        <w:rPr>
          <w:rFonts w:eastAsia="仿宋_GB2312" w:hint="eastAsia"/>
          <w:color w:val="000000"/>
          <w:sz w:val="32"/>
          <w:szCs w:val="32"/>
        </w:rPr>
        <w:t>。</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年增长了</w:t>
      </w:r>
      <w:r w:rsidRPr="00E56ECE">
        <w:rPr>
          <w:rFonts w:eastAsia="仿宋_GB2312"/>
          <w:color w:val="000000"/>
          <w:sz w:val="32"/>
          <w:szCs w:val="32"/>
        </w:rPr>
        <w:t>15.19</w:t>
      </w:r>
      <w:r w:rsidRPr="00E56ECE">
        <w:rPr>
          <w:rFonts w:eastAsia="仿宋_GB2312" w:hint="eastAsia"/>
          <w:color w:val="000000"/>
          <w:sz w:val="32"/>
          <w:szCs w:val="32"/>
        </w:rPr>
        <w:t>个百分点，</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年下降了</w:t>
      </w:r>
      <w:r w:rsidRPr="00E56ECE">
        <w:rPr>
          <w:rFonts w:eastAsia="仿宋_GB2312"/>
          <w:color w:val="000000"/>
          <w:sz w:val="32"/>
          <w:szCs w:val="32"/>
        </w:rPr>
        <w:t>8.24</w:t>
      </w:r>
      <w:r w:rsidRPr="00E56ECE">
        <w:rPr>
          <w:rFonts w:eastAsia="仿宋_GB2312" w:hint="eastAsia"/>
          <w:color w:val="000000"/>
          <w:sz w:val="32"/>
          <w:szCs w:val="32"/>
        </w:rPr>
        <w:t>个百分点，</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14.67</w:t>
      </w:r>
      <w:r w:rsidRPr="00E56ECE">
        <w:rPr>
          <w:rFonts w:eastAsia="仿宋_GB2312" w:hint="eastAsia"/>
          <w:color w:val="000000"/>
          <w:sz w:val="32"/>
          <w:szCs w:val="32"/>
        </w:rPr>
        <w:t>个百分点。</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6. </w:t>
      </w:r>
      <w:r w:rsidRPr="00E56ECE">
        <w:rPr>
          <w:rFonts w:eastAsia="仿宋_GB2312" w:hint="eastAsia"/>
          <w:b/>
          <w:color w:val="000000"/>
          <w:sz w:val="32"/>
          <w:szCs w:val="32"/>
        </w:rPr>
        <w:t>销售价格。</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损害调查期内，国内产业同类产品销售价格分别为</w:t>
      </w:r>
      <w:r w:rsidRPr="00E56ECE">
        <w:rPr>
          <w:rFonts w:eastAsia="仿宋_GB2312"/>
          <w:color w:val="000000"/>
          <w:sz w:val="32"/>
          <w:szCs w:val="32"/>
        </w:rPr>
        <w:t>10930-25500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8960-20900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7810-18230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吨和</w:t>
      </w:r>
      <w:r w:rsidRPr="00E56ECE">
        <w:rPr>
          <w:rFonts w:eastAsia="仿宋_GB2312"/>
          <w:color w:val="000000"/>
          <w:sz w:val="32"/>
          <w:szCs w:val="32"/>
        </w:rPr>
        <w:t>9170-21390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w:t>
      </w:r>
      <w:r w:rsidRPr="00E56ECE">
        <w:rPr>
          <w:rFonts w:eastAsia="仿宋_GB2312"/>
          <w:color w:val="000000"/>
          <w:sz w:val="32"/>
          <w:szCs w:val="32"/>
        </w:rPr>
        <w:t>,</w:t>
      </w:r>
      <w:r w:rsidRPr="00E56ECE">
        <w:rPr>
          <w:rFonts w:eastAsia="仿宋_GB2312"/>
          <w:b/>
          <w:color w:val="000000"/>
          <w:sz w:val="32"/>
          <w:szCs w:val="32"/>
        </w:rPr>
        <w:t xml:space="preserve"> </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年下降</w:t>
      </w:r>
      <w:r w:rsidRPr="00E56ECE">
        <w:rPr>
          <w:rFonts w:eastAsia="仿宋_GB2312"/>
          <w:color w:val="000000"/>
          <w:sz w:val="32"/>
          <w:szCs w:val="32"/>
        </w:rPr>
        <w:t>3.33%</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w:t>
      </w:r>
      <w:r w:rsidRPr="00E56ECE">
        <w:rPr>
          <w:rFonts w:eastAsia="仿宋_GB2312"/>
          <w:color w:val="000000"/>
          <w:sz w:val="32"/>
          <w:szCs w:val="32"/>
        </w:rPr>
        <w:t>9.85%</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w:t>
      </w:r>
      <w:r w:rsidRPr="00E56ECE">
        <w:rPr>
          <w:rFonts w:eastAsia="仿宋_GB2312"/>
          <w:color w:val="000000"/>
          <w:sz w:val="32"/>
          <w:szCs w:val="32"/>
        </w:rPr>
        <w:t>7.93%</w:t>
      </w:r>
      <w:r w:rsidRPr="00E56ECE">
        <w:rPr>
          <w:rFonts w:eastAsia="仿宋_GB2312" w:hint="eastAsia"/>
          <w:color w:val="000000"/>
          <w:sz w:val="32"/>
          <w:szCs w:val="32"/>
        </w:rPr>
        <w:t>，在整个损害调查期内累计降幅为</w:t>
      </w:r>
      <w:r w:rsidRPr="00E56ECE">
        <w:rPr>
          <w:rFonts w:eastAsia="仿宋_GB2312"/>
          <w:color w:val="000000"/>
          <w:sz w:val="32"/>
          <w:szCs w:val="32"/>
        </w:rPr>
        <w:t>17%</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7. </w:t>
      </w:r>
      <w:r w:rsidRPr="00E56ECE">
        <w:rPr>
          <w:rFonts w:eastAsia="仿宋_GB2312" w:hint="eastAsia"/>
          <w:b/>
          <w:color w:val="000000"/>
          <w:sz w:val="32"/>
          <w:szCs w:val="32"/>
        </w:rPr>
        <w:t>销售收入。</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损害调查期内，国内产业同类产品销售收入</w:t>
      </w:r>
      <w:r w:rsidRPr="00E56ECE">
        <w:rPr>
          <w:rFonts w:eastAsia="仿宋_GB2312"/>
          <w:color w:val="000000"/>
          <w:sz w:val="32"/>
          <w:szCs w:val="32"/>
        </w:rPr>
        <w:t>2012</w:t>
      </w:r>
      <w:r w:rsidRPr="00E56ECE">
        <w:rPr>
          <w:rFonts w:eastAsia="仿宋_GB2312" w:hint="eastAsia"/>
          <w:color w:val="000000"/>
          <w:sz w:val="32"/>
          <w:szCs w:val="32"/>
        </w:rPr>
        <w:t>年为</w:t>
      </w:r>
      <w:r w:rsidRPr="006A3AE7">
        <w:rPr>
          <w:kern w:val="0"/>
          <w:sz w:val="32"/>
          <w:szCs w:val="32"/>
        </w:rPr>
        <w:t>5166-12054</w:t>
      </w:r>
      <w:r w:rsidRPr="00E56ECE">
        <w:rPr>
          <w:rFonts w:eastAsia="仿宋_GB2312" w:hint="eastAsia"/>
          <w:color w:val="000000"/>
          <w:sz w:val="32"/>
          <w:szCs w:val="32"/>
        </w:rPr>
        <w:t>万元；</w:t>
      </w:r>
      <w:r w:rsidRPr="00E56ECE">
        <w:rPr>
          <w:rFonts w:eastAsia="仿宋_GB2312"/>
          <w:color w:val="000000"/>
          <w:sz w:val="32"/>
          <w:szCs w:val="32"/>
        </w:rPr>
        <w:t>2013</w:t>
      </w:r>
      <w:r w:rsidRPr="00E56ECE">
        <w:rPr>
          <w:rFonts w:eastAsia="仿宋_GB2312" w:hint="eastAsia"/>
          <w:color w:val="000000"/>
          <w:sz w:val="32"/>
          <w:szCs w:val="32"/>
        </w:rPr>
        <w:t>年为</w:t>
      </w:r>
      <w:r w:rsidRPr="006A3AE7">
        <w:rPr>
          <w:kern w:val="0"/>
          <w:sz w:val="32"/>
          <w:szCs w:val="32"/>
        </w:rPr>
        <w:t>19934-46514</w:t>
      </w:r>
      <w:r w:rsidRPr="00E56ECE">
        <w:rPr>
          <w:rFonts w:eastAsia="仿宋_GB2312" w:hint="eastAsia"/>
          <w:color w:val="000000"/>
          <w:sz w:val="32"/>
          <w:szCs w:val="32"/>
        </w:rPr>
        <w:t>万元，</w:t>
      </w:r>
      <w:r w:rsidRPr="00E56ECE">
        <w:rPr>
          <w:rFonts w:eastAsia="仿宋_GB2312"/>
          <w:color w:val="000000"/>
          <w:sz w:val="32"/>
          <w:szCs w:val="32"/>
        </w:rPr>
        <w:t>2014</w:t>
      </w:r>
      <w:r w:rsidRPr="00E56ECE">
        <w:rPr>
          <w:rFonts w:eastAsia="仿宋_GB2312" w:hint="eastAsia"/>
          <w:color w:val="000000"/>
          <w:sz w:val="32"/>
          <w:szCs w:val="32"/>
        </w:rPr>
        <w:t>年为</w:t>
      </w:r>
      <w:r w:rsidRPr="006A3AE7">
        <w:rPr>
          <w:kern w:val="0"/>
          <w:sz w:val="32"/>
          <w:szCs w:val="32"/>
        </w:rPr>
        <w:t>14527-33896</w:t>
      </w:r>
      <w:r w:rsidRPr="00E56ECE">
        <w:rPr>
          <w:rFonts w:eastAsia="仿宋_GB2312"/>
          <w:color w:val="000000"/>
          <w:sz w:val="32"/>
          <w:szCs w:val="32"/>
        </w:rPr>
        <w:t xml:space="preserve"> </w:t>
      </w:r>
      <w:r w:rsidRPr="00E56ECE">
        <w:rPr>
          <w:rFonts w:eastAsia="仿宋_GB2312" w:hint="eastAsia"/>
          <w:color w:val="000000"/>
          <w:sz w:val="32"/>
          <w:szCs w:val="32"/>
        </w:rPr>
        <w:t>万元，</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6A3AE7">
        <w:rPr>
          <w:kern w:val="0"/>
          <w:sz w:val="32"/>
          <w:szCs w:val="32"/>
        </w:rPr>
        <w:t>12234-28546</w:t>
      </w:r>
      <w:r w:rsidRPr="00E56ECE">
        <w:rPr>
          <w:rFonts w:eastAsia="仿宋_GB2312" w:hint="eastAsia"/>
          <w:color w:val="000000"/>
          <w:sz w:val="32"/>
          <w:szCs w:val="32"/>
        </w:rPr>
        <w:t>万元。</w:t>
      </w:r>
      <w:r w:rsidRPr="00E56ECE">
        <w:rPr>
          <w:rFonts w:eastAsia="仿宋_GB2312"/>
          <w:color w:val="000000"/>
          <w:sz w:val="32"/>
          <w:szCs w:val="32"/>
        </w:rPr>
        <w:t xml:space="preserve"> 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w:t>
      </w:r>
      <w:r w:rsidRPr="00E56ECE">
        <w:rPr>
          <w:rFonts w:eastAsia="仿宋_GB2312"/>
          <w:color w:val="000000"/>
          <w:sz w:val="32"/>
          <w:szCs w:val="32"/>
        </w:rPr>
        <w:t>282.67%</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w:t>
      </w:r>
      <w:r w:rsidRPr="00E56ECE">
        <w:rPr>
          <w:rFonts w:eastAsia="仿宋_GB2312"/>
          <w:color w:val="000000"/>
          <w:sz w:val="32"/>
          <w:szCs w:val="32"/>
        </w:rPr>
        <w:t>23.59%</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月比上年同期增长了</w:t>
      </w:r>
      <w:r w:rsidRPr="00E56ECE">
        <w:rPr>
          <w:rFonts w:eastAsia="仿宋_GB2312"/>
          <w:color w:val="000000"/>
          <w:sz w:val="32"/>
          <w:szCs w:val="32"/>
        </w:rPr>
        <w:t>86.05%</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8. </w:t>
      </w:r>
      <w:r w:rsidRPr="00E56ECE">
        <w:rPr>
          <w:rFonts w:eastAsia="仿宋_GB2312" w:hint="eastAsia"/>
          <w:b/>
          <w:color w:val="000000"/>
          <w:sz w:val="32"/>
          <w:szCs w:val="32"/>
        </w:rPr>
        <w:t>税前利润。</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损害调查期内，国内产业同类产品税前利润</w:t>
      </w:r>
      <w:r w:rsidRPr="00E56ECE">
        <w:rPr>
          <w:rFonts w:eastAsia="仿宋_GB2312"/>
          <w:color w:val="000000"/>
          <w:sz w:val="32"/>
          <w:szCs w:val="32"/>
        </w:rPr>
        <w:t>2012</w:t>
      </w:r>
      <w:r w:rsidRPr="00E56ECE">
        <w:rPr>
          <w:rFonts w:eastAsia="仿宋_GB2312" w:hint="eastAsia"/>
          <w:color w:val="000000"/>
          <w:sz w:val="32"/>
          <w:szCs w:val="32"/>
        </w:rPr>
        <w:t>年为亏损</w:t>
      </w:r>
      <w:r w:rsidRPr="006A3AE7">
        <w:rPr>
          <w:kern w:val="0"/>
          <w:sz w:val="32"/>
          <w:szCs w:val="32"/>
        </w:rPr>
        <w:t>565-1318</w:t>
      </w:r>
      <w:r w:rsidRPr="00E56ECE">
        <w:rPr>
          <w:rFonts w:eastAsia="仿宋_GB2312" w:hint="eastAsia"/>
          <w:color w:val="000000"/>
          <w:sz w:val="32"/>
          <w:szCs w:val="32"/>
        </w:rPr>
        <w:t>万元；</w:t>
      </w:r>
      <w:r w:rsidRPr="00E56ECE">
        <w:rPr>
          <w:rFonts w:eastAsia="仿宋_GB2312"/>
          <w:color w:val="000000"/>
          <w:sz w:val="32"/>
          <w:szCs w:val="32"/>
        </w:rPr>
        <w:t>2013</w:t>
      </w:r>
      <w:r w:rsidRPr="00E56ECE">
        <w:rPr>
          <w:rFonts w:eastAsia="仿宋_GB2312" w:hint="eastAsia"/>
          <w:color w:val="000000"/>
          <w:sz w:val="32"/>
          <w:szCs w:val="32"/>
        </w:rPr>
        <w:t>年为亏损</w:t>
      </w:r>
      <w:r w:rsidRPr="00E56ECE">
        <w:rPr>
          <w:rFonts w:eastAsia="仿宋_GB2312"/>
          <w:color w:val="000000"/>
          <w:sz w:val="32"/>
          <w:szCs w:val="32"/>
        </w:rPr>
        <w:t>3233-7543</w:t>
      </w:r>
      <w:r w:rsidRPr="00E56ECE">
        <w:rPr>
          <w:rFonts w:eastAsia="仿宋_GB2312" w:hint="eastAsia"/>
          <w:color w:val="000000"/>
          <w:sz w:val="32"/>
          <w:szCs w:val="32"/>
        </w:rPr>
        <w:t>万元，</w:t>
      </w:r>
      <w:r w:rsidRPr="00E56ECE">
        <w:rPr>
          <w:rFonts w:eastAsia="仿宋_GB2312"/>
          <w:color w:val="000000"/>
          <w:sz w:val="32"/>
          <w:szCs w:val="32"/>
        </w:rPr>
        <w:t>2014</w:t>
      </w:r>
      <w:r w:rsidRPr="00E56ECE">
        <w:rPr>
          <w:rFonts w:eastAsia="仿宋_GB2312" w:hint="eastAsia"/>
          <w:color w:val="000000"/>
          <w:sz w:val="32"/>
          <w:szCs w:val="32"/>
        </w:rPr>
        <w:t>年为亏损</w:t>
      </w:r>
      <w:r w:rsidRPr="00E56ECE">
        <w:rPr>
          <w:rFonts w:eastAsia="仿宋_GB2312"/>
          <w:color w:val="000000"/>
          <w:sz w:val="32"/>
          <w:szCs w:val="32"/>
        </w:rPr>
        <w:t>1363-3180</w:t>
      </w:r>
      <w:r w:rsidRPr="00E56ECE">
        <w:rPr>
          <w:rFonts w:eastAsia="仿宋_GB2312" w:hint="eastAsia"/>
          <w:color w:val="000000"/>
          <w:sz w:val="32"/>
          <w:szCs w:val="32"/>
        </w:rPr>
        <w:t>万元，</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月为亏损</w:t>
      </w:r>
      <w:r w:rsidRPr="00E56ECE">
        <w:rPr>
          <w:rFonts w:eastAsia="仿宋_GB2312"/>
          <w:color w:val="000000"/>
          <w:sz w:val="32"/>
          <w:szCs w:val="32"/>
        </w:rPr>
        <w:t>104-243</w:t>
      </w:r>
      <w:r w:rsidRPr="00E56ECE">
        <w:rPr>
          <w:rFonts w:eastAsia="仿宋_GB2312" w:hint="eastAsia"/>
          <w:color w:val="000000"/>
          <w:sz w:val="32"/>
          <w:szCs w:val="32"/>
        </w:rPr>
        <w:t>万元。</w:t>
      </w:r>
      <w:r w:rsidRPr="00E56ECE">
        <w:rPr>
          <w:rFonts w:eastAsia="仿宋_GB2312" w:hint="eastAsia"/>
          <w:color w:val="000000"/>
          <w:sz w:val="32"/>
          <w:szCs w:val="32"/>
        </w:rPr>
        <w:lastRenderedPageBreak/>
        <w:t>损害调查期内，国内产业同类产品始终处于亏损状态。</w:t>
      </w:r>
      <w:r w:rsidRPr="00E56ECE">
        <w:rPr>
          <w:rFonts w:eastAsia="仿宋_GB2312"/>
          <w:color w:val="000000"/>
          <w:sz w:val="32"/>
          <w:szCs w:val="32"/>
        </w:rPr>
        <w:t>2013</w:t>
      </w:r>
      <w:r w:rsidRPr="00E56ECE">
        <w:rPr>
          <w:rFonts w:eastAsia="仿宋_GB2312" w:hint="eastAsia"/>
          <w:color w:val="000000"/>
          <w:sz w:val="32"/>
          <w:szCs w:val="32"/>
        </w:rPr>
        <w:t>年与</w:t>
      </w:r>
      <w:r w:rsidRPr="00E56ECE">
        <w:rPr>
          <w:rFonts w:eastAsia="仿宋_GB2312"/>
          <w:color w:val="000000"/>
          <w:sz w:val="32"/>
          <w:szCs w:val="32"/>
        </w:rPr>
        <w:t>2012</w:t>
      </w:r>
      <w:r w:rsidRPr="00E56ECE">
        <w:rPr>
          <w:rFonts w:eastAsia="仿宋_GB2312" w:hint="eastAsia"/>
          <w:color w:val="000000"/>
          <w:sz w:val="32"/>
          <w:szCs w:val="32"/>
        </w:rPr>
        <w:t>年相比，亏损加剧，</w:t>
      </w:r>
      <w:r w:rsidRPr="00E56ECE">
        <w:rPr>
          <w:rFonts w:eastAsia="仿宋_GB2312"/>
          <w:color w:val="000000"/>
          <w:sz w:val="32"/>
          <w:szCs w:val="32"/>
        </w:rPr>
        <w:t>2014</w:t>
      </w:r>
      <w:r w:rsidRPr="00E56ECE">
        <w:rPr>
          <w:rFonts w:eastAsia="仿宋_GB2312" w:hint="eastAsia"/>
          <w:color w:val="000000"/>
          <w:sz w:val="32"/>
          <w:szCs w:val="32"/>
        </w:rPr>
        <w:t>年与</w:t>
      </w:r>
      <w:r w:rsidRPr="00E56ECE">
        <w:rPr>
          <w:rFonts w:eastAsia="仿宋_GB2312"/>
          <w:color w:val="000000"/>
          <w:sz w:val="32"/>
          <w:szCs w:val="32"/>
        </w:rPr>
        <w:t>2013</w:t>
      </w:r>
      <w:r w:rsidRPr="00E56ECE">
        <w:rPr>
          <w:rFonts w:eastAsia="仿宋_GB2312" w:hint="eastAsia"/>
          <w:color w:val="000000"/>
          <w:sz w:val="32"/>
          <w:szCs w:val="32"/>
        </w:rPr>
        <w:t>年相比亏损减少，</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月与上年同期相比亏损继续减少，但整个损害调查期内，税前利润均为负值。</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9. </w:t>
      </w:r>
      <w:r w:rsidRPr="00E56ECE">
        <w:rPr>
          <w:rFonts w:eastAsia="仿宋_GB2312" w:hint="eastAsia"/>
          <w:b/>
          <w:color w:val="000000"/>
          <w:sz w:val="32"/>
          <w:szCs w:val="32"/>
        </w:rPr>
        <w:t>投资收益率。</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损害调查期内，国内产业同类产品投资收益率始终是负值，</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年相比投资收益率继续恶化，增加了</w:t>
      </w:r>
      <w:r w:rsidRPr="00E56ECE">
        <w:rPr>
          <w:rFonts w:eastAsia="仿宋_GB2312"/>
          <w:color w:val="000000"/>
          <w:sz w:val="32"/>
          <w:szCs w:val="32"/>
        </w:rPr>
        <w:t>0.05</w:t>
      </w:r>
      <w:r w:rsidRPr="00E56ECE">
        <w:rPr>
          <w:rFonts w:eastAsia="仿宋_GB2312" w:hint="eastAsia"/>
          <w:color w:val="000000"/>
          <w:sz w:val="32"/>
          <w:szCs w:val="32"/>
        </w:rPr>
        <w:t>百分点，</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年负值减少</w:t>
      </w:r>
      <w:r w:rsidRPr="00E56ECE">
        <w:rPr>
          <w:rFonts w:eastAsia="仿宋_GB2312"/>
          <w:color w:val="000000"/>
          <w:sz w:val="32"/>
          <w:szCs w:val="32"/>
        </w:rPr>
        <w:t>1.93</w:t>
      </w:r>
      <w:r w:rsidRPr="00E56ECE">
        <w:rPr>
          <w:rFonts w:eastAsia="仿宋_GB2312" w:hint="eastAsia"/>
          <w:color w:val="000000"/>
          <w:sz w:val="32"/>
          <w:szCs w:val="32"/>
        </w:rPr>
        <w:t>个百分点，</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月比上年同期负值减少</w:t>
      </w:r>
      <w:r w:rsidRPr="00E56ECE">
        <w:rPr>
          <w:rFonts w:eastAsia="仿宋_GB2312"/>
          <w:color w:val="000000"/>
          <w:sz w:val="32"/>
          <w:szCs w:val="32"/>
        </w:rPr>
        <w:t>1.47</w:t>
      </w:r>
      <w:r w:rsidRPr="00E56ECE">
        <w:rPr>
          <w:rFonts w:eastAsia="仿宋_GB2312" w:hint="eastAsia"/>
          <w:color w:val="000000"/>
          <w:sz w:val="32"/>
          <w:szCs w:val="32"/>
        </w:rPr>
        <w:t>个百分点。</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10. </w:t>
      </w:r>
      <w:r w:rsidRPr="00E56ECE">
        <w:rPr>
          <w:rFonts w:eastAsia="仿宋_GB2312" w:hint="eastAsia"/>
          <w:b/>
          <w:color w:val="000000"/>
          <w:sz w:val="32"/>
          <w:szCs w:val="32"/>
        </w:rPr>
        <w:t>开工率。</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损害调查期内，国内产业同类产品开工率维持在</w:t>
      </w:r>
      <w:r w:rsidRPr="00E56ECE">
        <w:rPr>
          <w:rFonts w:eastAsia="仿宋_GB2312"/>
          <w:color w:val="000000"/>
          <w:sz w:val="32"/>
          <w:szCs w:val="32"/>
        </w:rPr>
        <w:t>15%-53%</w:t>
      </w:r>
      <w:r w:rsidRPr="00E56ECE">
        <w:rPr>
          <w:rFonts w:eastAsia="仿宋_GB2312" w:hint="eastAsia"/>
          <w:color w:val="000000"/>
          <w:sz w:val="32"/>
          <w:szCs w:val="32"/>
        </w:rPr>
        <w:t>之间。</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年增长了</w:t>
      </w:r>
      <w:r w:rsidRPr="00E56ECE">
        <w:rPr>
          <w:rFonts w:eastAsia="仿宋_GB2312"/>
          <w:color w:val="000000"/>
          <w:sz w:val="32"/>
          <w:szCs w:val="32"/>
        </w:rPr>
        <w:t>8.94</w:t>
      </w:r>
      <w:r w:rsidRPr="00E56ECE">
        <w:rPr>
          <w:rFonts w:eastAsia="仿宋_GB2312" w:hint="eastAsia"/>
          <w:color w:val="000000"/>
          <w:sz w:val="32"/>
          <w:szCs w:val="32"/>
        </w:rPr>
        <w:t>个百分点，</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年增长了</w:t>
      </w:r>
      <w:r w:rsidRPr="00E56ECE">
        <w:rPr>
          <w:rFonts w:eastAsia="仿宋_GB2312"/>
          <w:color w:val="000000"/>
          <w:sz w:val="32"/>
          <w:szCs w:val="32"/>
        </w:rPr>
        <w:t>5.17</w:t>
      </w:r>
      <w:r w:rsidRPr="00E56ECE">
        <w:rPr>
          <w:rFonts w:eastAsia="仿宋_GB2312" w:hint="eastAsia"/>
          <w:color w:val="000000"/>
          <w:sz w:val="32"/>
          <w:szCs w:val="32"/>
        </w:rPr>
        <w:t>个百分点，</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20.38</w:t>
      </w:r>
      <w:r w:rsidRPr="00E56ECE">
        <w:rPr>
          <w:rFonts w:eastAsia="仿宋_GB2312" w:hint="eastAsia"/>
          <w:color w:val="000000"/>
          <w:sz w:val="32"/>
          <w:szCs w:val="32"/>
        </w:rPr>
        <w:t>个百分点。</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11. </w:t>
      </w:r>
      <w:r w:rsidRPr="00E56ECE">
        <w:rPr>
          <w:rFonts w:eastAsia="仿宋_GB2312" w:hint="eastAsia"/>
          <w:b/>
          <w:color w:val="000000"/>
          <w:sz w:val="32"/>
          <w:szCs w:val="32"/>
        </w:rPr>
        <w:t>就业人数。</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损害调查期内，国内产业同类产品就业人数</w:t>
      </w:r>
      <w:r w:rsidRPr="00E56ECE">
        <w:rPr>
          <w:rFonts w:eastAsia="仿宋_GB2312"/>
          <w:color w:val="000000"/>
          <w:sz w:val="32"/>
          <w:szCs w:val="32"/>
        </w:rPr>
        <w:t>2012</w:t>
      </w:r>
      <w:r w:rsidRPr="00E56ECE">
        <w:rPr>
          <w:rFonts w:eastAsia="仿宋_GB2312" w:hint="eastAsia"/>
          <w:color w:val="000000"/>
          <w:sz w:val="32"/>
          <w:szCs w:val="32"/>
        </w:rPr>
        <w:t>年为</w:t>
      </w:r>
      <w:r w:rsidRPr="006A3AE7">
        <w:rPr>
          <w:kern w:val="0"/>
          <w:sz w:val="32"/>
          <w:szCs w:val="32"/>
        </w:rPr>
        <w:t>268-626</w:t>
      </w:r>
      <w:r w:rsidRPr="00E56ECE">
        <w:rPr>
          <w:rFonts w:eastAsia="仿宋_GB2312" w:hint="eastAsia"/>
          <w:color w:val="000000"/>
          <w:sz w:val="32"/>
          <w:szCs w:val="32"/>
        </w:rPr>
        <w:t>人，</w:t>
      </w:r>
      <w:r w:rsidRPr="00E56ECE">
        <w:rPr>
          <w:rFonts w:eastAsia="仿宋_GB2312"/>
          <w:color w:val="000000"/>
          <w:sz w:val="32"/>
          <w:szCs w:val="32"/>
        </w:rPr>
        <w:t>2013</w:t>
      </w:r>
      <w:r w:rsidRPr="00E56ECE">
        <w:rPr>
          <w:rFonts w:eastAsia="仿宋_GB2312" w:hint="eastAsia"/>
          <w:color w:val="000000"/>
          <w:sz w:val="32"/>
          <w:szCs w:val="32"/>
        </w:rPr>
        <w:t>年为</w:t>
      </w:r>
      <w:r w:rsidRPr="006A3AE7">
        <w:rPr>
          <w:kern w:val="0"/>
          <w:sz w:val="32"/>
          <w:szCs w:val="32"/>
        </w:rPr>
        <w:t>247-576</w:t>
      </w:r>
      <w:r w:rsidRPr="00E56ECE">
        <w:rPr>
          <w:rFonts w:eastAsia="仿宋_GB2312" w:hint="eastAsia"/>
          <w:color w:val="000000"/>
          <w:sz w:val="32"/>
          <w:szCs w:val="32"/>
        </w:rPr>
        <w:t>人，</w:t>
      </w:r>
      <w:r w:rsidRPr="00E56ECE">
        <w:rPr>
          <w:rFonts w:eastAsia="仿宋_GB2312"/>
          <w:color w:val="000000"/>
          <w:sz w:val="32"/>
          <w:szCs w:val="32"/>
        </w:rPr>
        <w:t>2014</w:t>
      </w:r>
      <w:r w:rsidRPr="00E56ECE">
        <w:rPr>
          <w:rFonts w:eastAsia="仿宋_GB2312" w:hint="eastAsia"/>
          <w:color w:val="000000"/>
          <w:sz w:val="32"/>
          <w:szCs w:val="32"/>
        </w:rPr>
        <w:t>年为</w:t>
      </w:r>
      <w:r w:rsidRPr="006A3AE7">
        <w:rPr>
          <w:kern w:val="0"/>
          <w:sz w:val="32"/>
          <w:szCs w:val="32"/>
        </w:rPr>
        <w:t>261-608</w:t>
      </w:r>
      <w:r w:rsidRPr="00E56ECE">
        <w:rPr>
          <w:rFonts w:eastAsia="仿宋_GB2312" w:hint="eastAsia"/>
          <w:color w:val="000000"/>
          <w:sz w:val="32"/>
          <w:szCs w:val="32"/>
        </w:rPr>
        <w:t>人，</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6A3AE7">
        <w:rPr>
          <w:kern w:val="0"/>
          <w:sz w:val="32"/>
          <w:szCs w:val="32"/>
        </w:rPr>
        <w:t>308-718</w:t>
      </w:r>
      <w:r w:rsidRPr="00E56ECE">
        <w:rPr>
          <w:rFonts w:eastAsia="仿宋_GB2312" w:hint="eastAsia"/>
          <w:color w:val="000000"/>
          <w:sz w:val="32"/>
          <w:szCs w:val="32"/>
        </w:rPr>
        <w:t>人。</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年下降</w:t>
      </w:r>
      <w:r w:rsidRPr="00E56ECE">
        <w:rPr>
          <w:rFonts w:eastAsia="仿宋_GB2312"/>
          <w:color w:val="000000"/>
          <w:sz w:val="32"/>
          <w:szCs w:val="32"/>
        </w:rPr>
        <w:t>1.51%</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w:t>
      </w:r>
      <w:r w:rsidRPr="00E56ECE">
        <w:rPr>
          <w:rFonts w:eastAsia="仿宋_GB2312"/>
          <w:color w:val="000000"/>
          <w:sz w:val="32"/>
          <w:szCs w:val="32"/>
        </w:rPr>
        <w:t>0.77%</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月比上年同期下降了</w:t>
      </w:r>
      <w:r w:rsidRPr="00E56ECE">
        <w:rPr>
          <w:rFonts w:eastAsia="仿宋_GB2312"/>
          <w:color w:val="000000"/>
          <w:sz w:val="32"/>
          <w:szCs w:val="32"/>
        </w:rPr>
        <w:t>2.51%</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12. </w:t>
      </w:r>
      <w:r w:rsidRPr="00E56ECE">
        <w:rPr>
          <w:rFonts w:eastAsia="仿宋_GB2312" w:hint="eastAsia"/>
          <w:b/>
          <w:color w:val="000000"/>
          <w:sz w:val="32"/>
          <w:szCs w:val="32"/>
        </w:rPr>
        <w:t>劳动生产率。</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损害调查期内，国内产业同类产品劳动生产率</w:t>
      </w:r>
      <w:r w:rsidRPr="00E56ECE">
        <w:rPr>
          <w:rFonts w:eastAsia="仿宋_GB2312"/>
          <w:color w:val="000000"/>
          <w:sz w:val="32"/>
          <w:szCs w:val="32"/>
        </w:rPr>
        <w:t>2012</w:t>
      </w:r>
      <w:r w:rsidRPr="00E56ECE">
        <w:rPr>
          <w:rFonts w:eastAsia="仿宋_GB2312" w:hint="eastAsia"/>
          <w:color w:val="000000"/>
          <w:sz w:val="32"/>
          <w:szCs w:val="32"/>
        </w:rPr>
        <w:t>年为</w:t>
      </w:r>
      <w:r w:rsidRPr="006A3AE7">
        <w:rPr>
          <w:kern w:val="0"/>
          <w:sz w:val="32"/>
          <w:szCs w:val="32"/>
        </w:rPr>
        <w:lastRenderedPageBreak/>
        <w:t>11.00-25.66</w:t>
      </w:r>
      <w:r w:rsidRPr="00E56ECE">
        <w:rPr>
          <w:rFonts w:eastAsia="仿宋_GB2312" w:hint="eastAsia"/>
          <w:color w:val="000000"/>
          <w:sz w:val="32"/>
          <w:szCs w:val="32"/>
        </w:rPr>
        <w:t>吨</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2013</w:t>
      </w:r>
      <w:r w:rsidRPr="00E56ECE">
        <w:rPr>
          <w:rFonts w:eastAsia="仿宋_GB2312" w:hint="eastAsia"/>
          <w:color w:val="000000"/>
          <w:sz w:val="32"/>
          <w:szCs w:val="32"/>
        </w:rPr>
        <w:t>年为</w:t>
      </w:r>
      <w:r w:rsidRPr="006A3AE7">
        <w:rPr>
          <w:kern w:val="0"/>
          <w:sz w:val="32"/>
          <w:szCs w:val="32"/>
        </w:rPr>
        <w:t>14.46-33.73</w:t>
      </w:r>
      <w:r w:rsidRPr="00E56ECE">
        <w:rPr>
          <w:rFonts w:eastAsia="仿宋_GB2312" w:hint="eastAsia"/>
          <w:color w:val="000000"/>
          <w:sz w:val="32"/>
          <w:szCs w:val="32"/>
        </w:rPr>
        <w:t>吨</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2014</w:t>
      </w:r>
      <w:r w:rsidRPr="00E56ECE">
        <w:rPr>
          <w:rFonts w:eastAsia="仿宋_GB2312" w:hint="eastAsia"/>
          <w:color w:val="000000"/>
          <w:sz w:val="32"/>
          <w:szCs w:val="32"/>
        </w:rPr>
        <w:t>年为</w:t>
      </w:r>
      <w:r w:rsidRPr="006A3AE7">
        <w:rPr>
          <w:kern w:val="0"/>
          <w:sz w:val="32"/>
          <w:szCs w:val="32"/>
        </w:rPr>
        <w:t>16.37-38.20</w:t>
      </w:r>
      <w:r w:rsidRPr="00E56ECE">
        <w:rPr>
          <w:rFonts w:eastAsia="仿宋_GB2312" w:hint="eastAsia"/>
          <w:color w:val="000000"/>
          <w:sz w:val="32"/>
          <w:szCs w:val="32"/>
        </w:rPr>
        <w:t>吨</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6A3AE7">
        <w:rPr>
          <w:kern w:val="0"/>
          <w:sz w:val="32"/>
          <w:szCs w:val="32"/>
        </w:rPr>
        <w:t>11.46-26.74</w:t>
      </w:r>
      <w:r w:rsidRPr="00E56ECE">
        <w:rPr>
          <w:rFonts w:eastAsia="仿宋_GB2312" w:hint="eastAsia"/>
          <w:color w:val="000000"/>
          <w:sz w:val="32"/>
          <w:szCs w:val="32"/>
        </w:rPr>
        <w:t>吨</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w:t>
      </w:r>
      <w:r w:rsidRPr="00E56ECE">
        <w:rPr>
          <w:rFonts w:eastAsia="仿宋_GB2312"/>
          <w:color w:val="000000"/>
          <w:sz w:val="32"/>
          <w:szCs w:val="32"/>
        </w:rPr>
        <w:t>41.14%</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年增长</w:t>
      </w:r>
      <w:r w:rsidRPr="00E56ECE">
        <w:rPr>
          <w:rFonts w:eastAsia="仿宋_GB2312"/>
          <w:color w:val="000000"/>
          <w:sz w:val="32"/>
          <w:szCs w:val="32"/>
        </w:rPr>
        <w:t>17.11%</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月比上年同期增长了</w:t>
      </w:r>
      <w:r w:rsidRPr="00E56ECE">
        <w:rPr>
          <w:rFonts w:eastAsia="仿宋_GB2312"/>
          <w:color w:val="000000"/>
          <w:sz w:val="32"/>
          <w:szCs w:val="32"/>
        </w:rPr>
        <w:t>88.64%</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13. </w:t>
      </w:r>
      <w:r w:rsidRPr="00E56ECE">
        <w:rPr>
          <w:rFonts w:eastAsia="仿宋_GB2312" w:hint="eastAsia"/>
          <w:b/>
          <w:color w:val="000000"/>
          <w:sz w:val="32"/>
          <w:szCs w:val="32"/>
        </w:rPr>
        <w:t>人均工资。</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损害调查期内，国内产业同类产品就业人员人均工资</w:t>
      </w:r>
      <w:r w:rsidRPr="00E56ECE">
        <w:rPr>
          <w:rFonts w:eastAsia="仿宋_GB2312"/>
          <w:color w:val="000000"/>
          <w:sz w:val="32"/>
          <w:szCs w:val="32"/>
        </w:rPr>
        <w:t>2012</w:t>
      </w:r>
      <w:r w:rsidRPr="00E56ECE">
        <w:rPr>
          <w:rFonts w:eastAsia="仿宋_GB2312" w:hint="eastAsia"/>
          <w:color w:val="000000"/>
          <w:sz w:val="32"/>
          <w:szCs w:val="32"/>
        </w:rPr>
        <w:t>年为</w:t>
      </w:r>
      <w:r w:rsidRPr="0015095F">
        <w:rPr>
          <w:kern w:val="0"/>
          <w:sz w:val="32"/>
          <w:szCs w:val="32"/>
        </w:rPr>
        <w:t>27760-64770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2013</w:t>
      </w:r>
      <w:r w:rsidRPr="00E56ECE">
        <w:rPr>
          <w:rFonts w:eastAsia="仿宋_GB2312" w:hint="eastAsia"/>
          <w:color w:val="000000"/>
          <w:sz w:val="32"/>
          <w:szCs w:val="32"/>
        </w:rPr>
        <w:t>年为</w:t>
      </w:r>
      <w:r w:rsidRPr="0015095F">
        <w:rPr>
          <w:kern w:val="0"/>
          <w:sz w:val="32"/>
          <w:szCs w:val="32"/>
        </w:rPr>
        <w:t>36500-85160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2014</w:t>
      </w:r>
      <w:r w:rsidRPr="00E56ECE">
        <w:rPr>
          <w:rFonts w:eastAsia="仿宋_GB2312" w:hint="eastAsia"/>
          <w:color w:val="000000"/>
          <w:sz w:val="32"/>
          <w:szCs w:val="32"/>
        </w:rPr>
        <w:t>年为</w:t>
      </w:r>
      <w:r w:rsidRPr="0015095F">
        <w:rPr>
          <w:kern w:val="0"/>
          <w:sz w:val="32"/>
          <w:szCs w:val="32"/>
        </w:rPr>
        <w:t>21930-51170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15095F">
        <w:rPr>
          <w:kern w:val="0"/>
          <w:sz w:val="32"/>
          <w:szCs w:val="32"/>
        </w:rPr>
        <w:t>20140-47000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年</w:t>
      </w:r>
      <w:r w:rsidRPr="00E56ECE">
        <w:rPr>
          <w:rFonts w:eastAsia="仿宋_GB2312"/>
          <w:color w:val="000000"/>
          <w:sz w:val="32"/>
          <w:szCs w:val="32"/>
        </w:rPr>
        <w:t>/</w:t>
      </w:r>
      <w:r w:rsidRPr="00E56ECE">
        <w:rPr>
          <w:rFonts w:eastAsia="仿宋_GB2312" w:hint="eastAsia"/>
          <w:color w:val="000000"/>
          <w:sz w:val="32"/>
          <w:szCs w:val="32"/>
        </w:rPr>
        <w:t>人。</w:t>
      </w:r>
      <w:r w:rsidRPr="00E56ECE">
        <w:rPr>
          <w:rFonts w:eastAsia="仿宋_GB2312"/>
          <w:color w:val="000000"/>
          <w:sz w:val="32"/>
          <w:szCs w:val="32"/>
        </w:rPr>
        <w:t>2013</w:t>
      </w:r>
      <w:r w:rsidRPr="00E56ECE">
        <w:rPr>
          <w:rFonts w:eastAsia="仿宋_GB2312" w:hint="eastAsia"/>
          <w:color w:val="000000"/>
          <w:sz w:val="32"/>
          <w:szCs w:val="32"/>
        </w:rPr>
        <w:t>年与</w:t>
      </w:r>
      <w:r w:rsidRPr="00E56ECE">
        <w:rPr>
          <w:rFonts w:eastAsia="仿宋_GB2312"/>
          <w:color w:val="000000"/>
          <w:sz w:val="32"/>
          <w:szCs w:val="32"/>
        </w:rPr>
        <w:t>2012</w:t>
      </w:r>
      <w:r w:rsidRPr="00E56ECE">
        <w:rPr>
          <w:rFonts w:eastAsia="仿宋_GB2312" w:hint="eastAsia"/>
          <w:color w:val="000000"/>
          <w:sz w:val="32"/>
          <w:szCs w:val="32"/>
        </w:rPr>
        <w:t>年相比增长</w:t>
      </w:r>
      <w:r w:rsidRPr="00E56ECE">
        <w:rPr>
          <w:rFonts w:eastAsia="仿宋_GB2312"/>
          <w:color w:val="000000"/>
          <w:sz w:val="32"/>
          <w:szCs w:val="32"/>
        </w:rPr>
        <w:t>36.11%</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年与</w:t>
      </w:r>
      <w:r w:rsidRPr="00E56ECE">
        <w:rPr>
          <w:rFonts w:eastAsia="仿宋_GB2312"/>
          <w:color w:val="000000"/>
          <w:sz w:val="32"/>
          <w:szCs w:val="32"/>
        </w:rPr>
        <w:t>2013</w:t>
      </w:r>
      <w:r w:rsidRPr="00E56ECE">
        <w:rPr>
          <w:rFonts w:eastAsia="仿宋_GB2312" w:hint="eastAsia"/>
          <w:color w:val="000000"/>
          <w:sz w:val="32"/>
          <w:szCs w:val="32"/>
        </w:rPr>
        <w:t>年相比增长</w:t>
      </w:r>
      <w:r w:rsidRPr="00E56ECE">
        <w:rPr>
          <w:rFonts w:eastAsia="仿宋_GB2312"/>
          <w:color w:val="000000"/>
          <w:sz w:val="32"/>
          <w:szCs w:val="32"/>
        </w:rPr>
        <w:t>1.94%</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月比上年同期增长了</w:t>
      </w:r>
      <w:r w:rsidRPr="00E56ECE">
        <w:rPr>
          <w:rFonts w:eastAsia="仿宋_GB2312"/>
          <w:color w:val="000000"/>
          <w:sz w:val="32"/>
          <w:szCs w:val="32"/>
        </w:rPr>
        <w:t>16.60%</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14. </w:t>
      </w:r>
      <w:r w:rsidRPr="00E56ECE">
        <w:rPr>
          <w:rFonts w:eastAsia="仿宋_GB2312" w:hint="eastAsia"/>
          <w:b/>
          <w:color w:val="000000"/>
          <w:sz w:val="32"/>
          <w:szCs w:val="32"/>
        </w:rPr>
        <w:t>期末库存。</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损害调查期内，国内产业同类产品期末库存</w:t>
      </w:r>
      <w:r w:rsidRPr="00E56ECE">
        <w:rPr>
          <w:rFonts w:eastAsia="仿宋_GB2312"/>
          <w:color w:val="000000"/>
          <w:sz w:val="32"/>
          <w:szCs w:val="32"/>
        </w:rPr>
        <w:t>2012</w:t>
      </w:r>
      <w:r w:rsidRPr="00E56ECE">
        <w:rPr>
          <w:rFonts w:eastAsia="仿宋_GB2312" w:hint="eastAsia"/>
          <w:color w:val="000000"/>
          <w:sz w:val="32"/>
          <w:szCs w:val="32"/>
        </w:rPr>
        <w:t>年为</w:t>
      </w:r>
      <w:r w:rsidRPr="006A3AE7">
        <w:rPr>
          <w:kern w:val="0"/>
          <w:sz w:val="32"/>
          <w:szCs w:val="32"/>
        </w:rPr>
        <w:t>2280-5330</w:t>
      </w:r>
      <w:r w:rsidRPr="00E56ECE">
        <w:rPr>
          <w:rFonts w:eastAsia="仿宋_GB2312" w:hint="eastAsia"/>
          <w:color w:val="000000"/>
          <w:sz w:val="32"/>
          <w:szCs w:val="32"/>
        </w:rPr>
        <w:t>吨，</w:t>
      </w:r>
      <w:r w:rsidRPr="00E56ECE">
        <w:rPr>
          <w:rFonts w:eastAsia="仿宋_GB2312"/>
          <w:color w:val="000000"/>
          <w:sz w:val="32"/>
          <w:szCs w:val="32"/>
        </w:rPr>
        <w:t>2013</w:t>
      </w:r>
      <w:r w:rsidRPr="00E56ECE">
        <w:rPr>
          <w:rFonts w:eastAsia="仿宋_GB2312" w:hint="eastAsia"/>
          <w:color w:val="000000"/>
          <w:sz w:val="32"/>
          <w:szCs w:val="32"/>
        </w:rPr>
        <w:t>年为</w:t>
      </w:r>
      <w:r w:rsidRPr="006A3AE7">
        <w:rPr>
          <w:kern w:val="0"/>
          <w:sz w:val="32"/>
          <w:szCs w:val="32"/>
        </w:rPr>
        <w:t>1270-2970</w:t>
      </w:r>
      <w:r w:rsidRPr="00E56ECE">
        <w:rPr>
          <w:rFonts w:eastAsia="仿宋_GB2312" w:hint="eastAsia"/>
          <w:color w:val="000000"/>
          <w:sz w:val="32"/>
          <w:szCs w:val="32"/>
        </w:rPr>
        <w:t>吨，</w:t>
      </w:r>
      <w:r w:rsidRPr="00E56ECE">
        <w:rPr>
          <w:rFonts w:eastAsia="仿宋_GB2312"/>
          <w:color w:val="000000"/>
          <w:sz w:val="32"/>
          <w:szCs w:val="32"/>
        </w:rPr>
        <w:t>2014</w:t>
      </w:r>
      <w:r w:rsidRPr="00E56ECE">
        <w:rPr>
          <w:rFonts w:eastAsia="仿宋_GB2312" w:hint="eastAsia"/>
          <w:color w:val="000000"/>
          <w:sz w:val="32"/>
          <w:szCs w:val="32"/>
        </w:rPr>
        <w:t>年为</w:t>
      </w:r>
      <w:r w:rsidRPr="006A3AE7">
        <w:rPr>
          <w:kern w:val="0"/>
          <w:sz w:val="32"/>
          <w:szCs w:val="32"/>
        </w:rPr>
        <w:t>1650-3860</w:t>
      </w:r>
      <w:r w:rsidRPr="00E56ECE">
        <w:rPr>
          <w:rFonts w:eastAsia="仿宋_GB2312" w:hint="eastAsia"/>
          <w:color w:val="000000"/>
          <w:sz w:val="32"/>
          <w:szCs w:val="32"/>
        </w:rPr>
        <w:t>吨，</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月为</w:t>
      </w:r>
      <w:r w:rsidRPr="006A3AE7">
        <w:rPr>
          <w:kern w:val="0"/>
          <w:sz w:val="32"/>
          <w:szCs w:val="32"/>
        </w:rPr>
        <w:t>3020-7040</w:t>
      </w:r>
      <w:r w:rsidRPr="0015095F">
        <w:rPr>
          <w:rFonts w:hint="eastAsia"/>
          <w:kern w:val="0"/>
          <w:sz w:val="32"/>
          <w:szCs w:val="32"/>
        </w:rPr>
        <w:t>吨</w:t>
      </w:r>
      <w:r w:rsidRPr="00E56ECE">
        <w:rPr>
          <w:rFonts w:eastAsia="仿宋_GB2312" w:hint="eastAsia"/>
          <w:color w:val="000000"/>
          <w:sz w:val="32"/>
          <w:szCs w:val="32"/>
        </w:rPr>
        <w:t>。</w:t>
      </w:r>
      <w:r w:rsidRPr="00E56ECE">
        <w:rPr>
          <w:rFonts w:eastAsia="仿宋_GB2312"/>
          <w:color w:val="000000"/>
          <w:sz w:val="32"/>
          <w:szCs w:val="32"/>
        </w:rPr>
        <w:t>2013</w:t>
      </w:r>
      <w:r w:rsidRPr="00E56ECE">
        <w:rPr>
          <w:rFonts w:eastAsia="仿宋_GB2312" w:hint="eastAsia"/>
          <w:color w:val="000000"/>
          <w:sz w:val="32"/>
          <w:szCs w:val="32"/>
        </w:rPr>
        <w:t>年与</w:t>
      </w:r>
      <w:r w:rsidRPr="00E56ECE">
        <w:rPr>
          <w:rFonts w:eastAsia="仿宋_GB2312"/>
          <w:color w:val="000000"/>
          <w:sz w:val="32"/>
          <w:szCs w:val="32"/>
        </w:rPr>
        <w:t>2012</w:t>
      </w:r>
      <w:r w:rsidRPr="00E56ECE">
        <w:rPr>
          <w:rFonts w:eastAsia="仿宋_GB2312" w:hint="eastAsia"/>
          <w:color w:val="000000"/>
          <w:sz w:val="32"/>
          <w:szCs w:val="32"/>
        </w:rPr>
        <w:t>年相比下降</w:t>
      </w:r>
      <w:r w:rsidRPr="00E56ECE">
        <w:rPr>
          <w:rFonts w:eastAsia="仿宋_GB2312"/>
          <w:color w:val="000000"/>
          <w:sz w:val="32"/>
          <w:szCs w:val="32"/>
        </w:rPr>
        <w:t>34.06%</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年与</w:t>
      </w:r>
      <w:r w:rsidRPr="00E56ECE">
        <w:rPr>
          <w:rFonts w:eastAsia="仿宋_GB2312"/>
          <w:color w:val="000000"/>
          <w:sz w:val="32"/>
          <w:szCs w:val="32"/>
        </w:rPr>
        <w:t>2013</w:t>
      </w:r>
      <w:r w:rsidRPr="00E56ECE">
        <w:rPr>
          <w:rFonts w:eastAsia="仿宋_GB2312" w:hint="eastAsia"/>
          <w:color w:val="000000"/>
          <w:sz w:val="32"/>
          <w:szCs w:val="32"/>
        </w:rPr>
        <w:t>年相比增长了</w:t>
      </w:r>
      <w:r w:rsidRPr="00E56ECE">
        <w:rPr>
          <w:rFonts w:eastAsia="仿宋_GB2312"/>
          <w:color w:val="000000"/>
          <w:sz w:val="32"/>
          <w:szCs w:val="32"/>
        </w:rPr>
        <w:t>77.36%</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月比上年同期增长了</w:t>
      </w:r>
      <w:r w:rsidRPr="00E56ECE">
        <w:rPr>
          <w:rFonts w:eastAsia="仿宋_GB2312"/>
          <w:color w:val="000000"/>
          <w:sz w:val="32"/>
          <w:szCs w:val="32"/>
        </w:rPr>
        <w:t>150.25%</w:t>
      </w:r>
      <w:r w:rsidRPr="00E56ECE">
        <w:rPr>
          <w:rFonts w:eastAsia="仿宋_GB2312" w:hint="eastAsia"/>
          <w:color w:val="000000"/>
          <w:sz w:val="32"/>
          <w:szCs w:val="32"/>
        </w:rPr>
        <w:t>。</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t xml:space="preserve">15. </w:t>
      </w:r>
      <w:r w:rsidRPr="00E56ECE">
        <w:rPr>
          <w:rFonts w:eastAsia="仿宋_GB2312" w:hint="eastAsia"/>
          <w:b/>
          <w:color w:val="000000"/>
          <w:sz w:val="32"/>
          <w:szCs w:val="32"/>
        </w:rPr>
        <w:t>经营活动现金净流量。</w:t>
      </w:r>
    </w:p>
    <w:p w:rsidR="00695403" w:rsidRPr="00E56ECE"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损害调查期内，国内产业同类产品经营活动现金净流量均为净流出，</w:t>
      </w:r>
      <w:r w:rsidRPr="00E56ECE">
        <w:rPr>
          <w:rFonts w:eastAsia="仿宋_GB2312"/>
          <w:color w:val="000000"/>
          <w:sz w:val="32"/>
          <w:szCs w:val="32"/>
        </w:rPr>
        <w:t>2013</w:t>
      </w:r>
      <w:r w:rsidRPr="00E56ECE">
        <w:rPr>
          <w:rFonts w:eastAsia="仿宋_GB2312" w:hint="eastAsia"/>
          <w:color w:val="000000"/>
          <w:sz w:val="32"/>
          <w:szCs w:val="32"/>
        </w:rPr>
        <w:t>年与</w:t>
      </w:r>
      <w:r w:rsidRPr="00E56ECE">
        <w:rPr>
          <w:rFonts w:eastAsia="仿宋_GB2312"/>
          <w:color w:val="000000"/>
          <w:sz w:val="32"/>
          <w:szCs w:val="32"/>
        </w:rPr>
        <w:t>2012</w:t>
      </w:r>
      <w:r w:rsidRPr="00E56ECE">
        <w:rPr>
          <w:rFonts w:eastAsia="仿宋_GB2312" w:hint="eastAsia"/>
          <w:color w:val="000000"/>
          <w:sz w:val="32"/>
          <w:szCs w:val="32"/>
        </w:rPr>
        <w:t>年相比流出额增加，</w:t>
      </w:r>
      <w:r w:rsidRPr="00E56ECE">
        <w:rPr>
          <w:rFonts w:eastAsia="仿宋_GB2312"/>
          <w:color w:val="000000"/>
          <w:sz w:val="32"/>
          <w:szCs w:val="32"/>
        </w:rPr>
        <w:t>2014</w:t>
      </w:r>
      <w:r w:rsidRPr="00E56ECE">
        <w:rPr>
          <w:rFonts w:eastAsia="仿宋_GB2312" w:hint="eastAsia"/>
          <w:color w:val="000000"/>
          <w:sz w:val="32"/>
          <w:szCs w:val="32"/>
        </w:rPr>
        <w:t>年与</w:t>
      </w:r>
      <w:r w:rsidRPr="00E56ECE">
        <w:rPr>
          <w:rFonts w:eastAsia="仿宋_GB2312"/>
          <w:color w:val="000000"/>
          <w:sz w:val="32"/>
          <w:szCs w:val="32"/>
        </w:rPr>
        <w:t>2013</w:t>
      </w:r>
      <w:r w:rsidRPr="00E56ECE">
        <w:rPr>
          <w:rFonts w:eastAsia="仿宋_GB2312" w:hint="eastAsia"/>
          <w:color w:val="000000"/>
          <w:sz w:val="32"/>
          <w:szCs w:val="32"/>
        </w:rPr>
        <w:t>年相比流出额减少，</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月比上年同期流出额继续减少。</w:t>
      </w:r>
    </w:p>
    <w:p w:rsidR="00695403" w:rsidRPr="00E56ECE" w:rsidRDefault="00695403" w:rsidP="00695403">
      <w:pPr>
        <w:adjustRightInd w:val="0"/>
        <w:snapToGrid w:val="0"/>
        <w:spacing w:line="360" w:lineRule="auto"/>
        <w:ind w:firstLineChars="192" w:firstLine="617"/>
        <w:rPr>
          <w:rFonts w:eastAsia="仿宋_GB2312"/>
          <w:b/>
          <w:color w:val="000000"/>
          <w:sz w:val="32"/>
          <w:szCs w:val="32"/>
        </w:rPr>
      </w:pPr>
      <w:r w:rsidRPr="00E56ECE">
        <w:rPr>
          <w:rFonts w:eastAsia="仿宋_GB2312"/>
          <w:b/>
          <w:color w:val="000000"/>
          <w:sz w:val="32"/>
          <w:szCs w:val="32"/>
        </w:rPr>
        <w:lastRenderedPageBreak/>
        <w:t>16</w:t>
      </w:r>
      <w:r w:rsidR="00AE4ECF">
        <w:rPr>
          <w:rFonts w:eastAsia="仿宋_GB2312" w:hint="eastAsia"/>
          <w:b/>
          <w:color w:val="000000"/>
          <w:sz w:val="32"/>
          <w:szCs w:val="32"/>
        </w:rPr>
        <w:t>.</w:t>
      </w:r>
      <w:r w:rsidRPr="00E56ECE">
        <w:rPr>
          <w:rFonts w:eastAsia="仿宋_GB2312" w:hint="eastAsia"/>
          <w:b/>
          <w:color w:val="000000"/>
          <w:sz w:val="32"/>
          <w:szCs w:val="32"/>
        </w:rPr>
        <w:t>投融资能力。</w:t>
      </w:r>
    </w:p>
    <w:p w:rsidR="00695403" w:rsidRPr="00610DAF" w:rsidRDefault="00695403" w:rsidP="00695403">
      <w:pPr>
        <w:adjustRightInd w:val="0"/>
        <w:snapToGrid w:val="0"/>
        <w:spacing w:line="360" w:lineRule="auto"/>
        <w:ind w:firstLineChars="192" w:firstLine="614"/>
        <w:rPr>
          <w:rFonts w:eastAsia="仿宋_GB2312"/>
          <w:color w:val="000000"/>
          <w:sz w:val="32"/>
          <w:szCs w:val="32"/>
        </w:rPr>
      </w:pPr>
      <w:r w:rsidRPr="00610DAF">
        <w:rPr>
          <w:rFonts w:eastAsia="仿宋_GB2312" w:hint="eastAsia"/>
          <w:color w:val="000000"/>
          <w:sz w:val="32"/>
          <w:szCs w:val="32"/>
        </w:rPr>
        <w:t>损害调查期内，没有证据显示国内产业同类产品投融资能力受到被调查产品的不利影响。</w:t>
      </w:r>
    </w:p>
    <w:p w:rsidR="00695403" w:rsidRPr="00A15FA5" w:rsidRDefault="00695403" w:rsidP="00695403">
      <w:pPr>
        <w:adjustRightInd w:val="0"/>
        <w:snapToGrid w:val="0"/>
        <w:spacing w:line="360" w:lineRule="auto"/>
        <w:ind w:firstLineChars="192" w:firstLine="614"/>
        <w:rPr>
          <w:rFonts w:eastAsia="仿宋_GB2312"/>
          <w:color w:val="000000"/>
          <w:sz w:val="32"/>
          <w:szCs w:val="32"/>
        </w:rPr>
      </w:pPr>
      <w:r w:rsidRPr="00E56ECE">
        <w:rPr>
          <w:rFonts w:eastAsia="仿宋_GB2312" w:hint="eastAsia"/>
          <w:color w:val="000000"/>
          <w:sz w:val="32"/>
          <w:szCs w:val="32"/>
        </w:rPr>
        <w:t>调查机关对倾销进口产品的倾销幅度也进行了审查，证据显示倾销进口产品的倾销幅度为</w:t>
      </w:r>
      <w:r w:rsidRPr="00E56ECE">
        <w:rPr>
          <w:rFonts w:eastAsia="仿宋_GB2312"/>
          <w:color w:val="000000"/>
          <w:sz w:val="32"/>
          <w:szCs w:val="32"/>
        </w:rPr>
        <w:t>25.9%-48.5%</w:t>
      </w:r>
      <w:r w:rsidRPr="00E56ECE">
        <w:rPr>
          <w:rFonts w:eastAsia="仿宋_GB2312" w:hint="eastAsia"/>
          <w:color w:val="000000"/>
          <w:sz w:val="32"/>
          <w:szCs w:val="32"/>
        </w:rPr>
        <w:t>，不属于微量倾销，足以对国内市场价格造成不利影响。</w:t>
      </w:r>
    </w:p>
    <w:p w:rsidR="00695403" w:rsidRPr="00E56ECE" w:rsidRDefault="00695403" w:rsidP="00695403">
      <w:pPr>
        <w:spacing w:line="360" w:lineRule="auto"/>
        <w:ind w:firstLine="600"/>
        <w:rPr>
          <w:rFonts w:eastAsia="仿宋_GB2312"/>
          <w:color w:val="000000"/>
          <w:sz w:val="32"/>
          <w:szCs w:val="32"/>
        </w:rPr>
      </w:pPr>
      <w:r w:rsidRPr="00A15FA5">
        <w:rPr>
          <w:rFonts w:eastAsia="仿宋_GB2312" w:hint="eastAsia"/>
          <w:color w:val="000000"/>
          <w:sz w:val="32"/>
          <w:szCs w:val="32"/>
        </w:rPr>
        <w:t>在初裁中，</w:t>
      </w:r>
      <w:r>
        <w:rPr>
          <w:rFonts w:eastAsia="仿宋_GB2312" w:hint="eastAsia"/>
          <w:color w:val="000000"/>
          <w:sz w:val="32"/>
          <w:szCs w:val="32"/>
        </w:rPr>
        <w:t>调查机关认定，</w:t>
      </w:r>
      <w:r w:rsidRPr="00E56ECE">
        <w:rPr>
          <w:rFonts w:eastAsia="仿宋_GB2312" w:hint="eastAsia"/>
          <w:color w:val="000000"/>
          <w:sz w:val="32"/>
          <w:szCs w:val="32"/>
        </w:rPr>
        <w:t>损害调查期内，国内铁基非晶合金带</w:t>
      </w:r>
      <w:proofErr w:type="gramStart"/>
      <w:r w:rsidRPr="00E56ECE">
        <w:rPr>
          <w:rFonts w:eastAsia="仿宋_GB2312" w:hint="eastAsia"/>
          <w:color w:val="000000"/>
          <w:sz w:val="32"/>
          <w:szCs w:val="32"/>
        </w:rPr>
        <w:t>材市场</w:t>
      </w:r>
      <w:proofErr w:type="gramEnd"/>
      <w:r w:rsidRPr="00E56ECE">
        <w:rPr>
          <w:rFonts w:eastAsia="仿宋_GB2312" w:hint="eastAsia"/>
          <w:color w:val="000000"/>
          <w:sz w:val="32"/>
          <w:szCs w:val="32"/>
        </w:rPr>
        <w:t>需求量呈增长态势，</w:t>
      </w:r>
      <w:r w:rsidRPr="00E56ECE">
        <w:rPr>
          <w:rFonts w:eastAsia="仿宋_GB2312"/>
          <w:color w:val="000000"/>
          <w:sz w:val="32"/>
          <w:szCs w:val="32"/>
        </w:rPr>
        <w:t>2013</w:t>
      </w:r>
      <w:r w:rsidRPr="00E56ECE">
        <w:rPr>
          <w:rFonts w:eastAsia="仿宋_GB2312" w:hint="eastAsia"/>
          <w:color w:val="000000"/>
          <w:sz w:val="32"/>
          <w:szCs w:val="32"/>
        </w:rPr>
        <w:t>年和</w:t>
      </w:r>
      <w:r w:rsidRPr="00E56ECE">
        <w:rPr>
          <w:rFonts w:eastAsia="仿宋_GB2312"/>
          <w:color w:val="000000"/>
          <w:sz w:val="32"/>
          <w:szCs w:val="32"/>
        </w:rPr>
        <w:t>2014</w:t>
      </w:r>
      <w:r w:rsidRPr="00E56ECE">
        <w:rPr>
          <w:rFonts w:eastAsia="仿宋_GB2312" w:hint="eastAsia"/>
          <w:color w:val="000000"/>
          <w:sz w:val="32"/>
          <w:szCs w:val="32"/>
        </w:rPr>
        <w:t>年分别比上年增长</w:t>
      </w:r>
      <w:r w:rsidRPr="00E56ECE">
        <w:rPr>
          <w:rFonts w:eastAsia="仿宋_GB2312"/>
          <w:color w:val="000000"/>
          <w:sz w:val="32"/>
          <w:szCs w:val="32"/>
        </w:rPr>
        <w:t>34.15%</w:t>
      </w:r>
      <w:r w:rsidRPr="00E56ECE">
        <w:rPr>
          <w:rFonts w:eastAsia="仿宋_GB2312" w:hint="eastAsia"/>
          <w:color w:val="000000"/>
          <w:sz w:val="32"/>
          <w:szCs w:val="32"/>
        </w:rPr>
        <w:t>和</w:t>
      </w:r>
      <w:r w:rsidRPr="00E56ECE">
        <w:rPr>
          <w:rFonts w:eastAsia="仿宋_GB2312"/>
          <w:color w:val="000000"/>
          <w:sz w:val="32"/>
          <w:szCs w:val="32"/>
        </w:rPr>
        <w:t>18.18%</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2.94%</w:t>
      </w:r>
      <w:r w:rsidRPr="00E56ECE">
        <w:rPr>
          <w:rFonts w:eastAsia="仿宋_GB2312" w:hint="eastAsia"/>
          <w:color w:val="000000"/>
          <w:sz w:val="32"/>
          <w:szCs w:val="32"/>
        </w:rPr>
        <w:t>。损害调查期内倾销进口产品进口数量总体呈现增长趋势，</w:t>
      </w:r>
      <w:r w:rsidRPr="00E56ECE">
        <w:rPr>
          <w:rFonts w:eastAsia="仿宋_GB2312"/>
          <w:color w:val="000000"/>
          <w:sz w:val="32"/>
          <w:szCs w:val="32"/>
        </w:rPr>
        <w:t xml:space="preserve">2013 </w:t>
      </w:r>
      <w:r w:rsidRPr="00E56ECE">
        <w:rPr>
          <w:rFonts w:eastAsia="仿宋_GB2312" w:hint="eastAsia"/>
          <w:color w:val="000000"/>
          <w:sz w:val="32"/>
          <w:szCs w:val="32"/>
        </w:rPr>
        <w:t>年比</w:t>
      </w:r>
      <w:r w:rsidRPr="00E56ECE">
        <w:rPr>
          <w:rFonts w:eastAsia="仿宋_GB2312"/>
          <w:color w:val="000000"/>
          <w:sz w:val="32"/>
          <w:szCs w:val="32"/>
        </w:rPr>
        <w:t xml:space="preserve">2012 </w:t>
      </w:r>
      <w:r w:rsidRPr="00E56ECE">
        <w:rPr>
          <w:rFonts w:eastAsia="仿宋_GB2312" w:hint="eastAsia"/>
          <w:color w:val="000000"/>
          <w:sz w:val="32"/>
          <w:szCs w:val="32"/>
        </w:rPr>
        <w:t>年增长了</w:t>
      </w:r>
      <w:r w:rsidRPr="00E56ECE">
        <w:rPr>
          <w:rFonts w:eastAsia="仿宋_GB2312"/>
          <w:color w:val="000000"/>
          <w:sz w:val="32"/>
          <w:szCs w:val="32"/>
        </w:rPr>
        <w:t>8.36%</w:t>
      </w:r>
      <w:r w:rsidRPr="00E56ECE">
        <w:rPr>
          <w:rFonts w:eastAsia="仿宋_GB2312" w:hint="eastAsia"/>
          <w:color w:val="000000"/>
          <w:sz w:val="32"/>
          <w:szCs w:val="32"/>
        </w:rPr>
        <w:t>，</w:t>
      </w:r>
      <w:r w:rsidRPr="00E56ECE">
        <w:rPr>
          <w:rFonts w:eastAsia="仿宋_GB2312"/>
          <w:color w:val="000000"/>
          <w:sz w:val="32"/>
          <w:szCs w:val="32"/>
        </w:rPr>
        <w:t xml:space="preserve">2014 </w:t>
      </w:r>
      <w:r w:rsidRPr="00E56ECE">
        <w:rPr>
          <w:rFonts w:eastAsia="仿宋_GB2312" w:hint="eastAsia"/>
          <w:color w:val="000000"/>
          <w:sz w:val="32"/>
          <w:szCs w:val="32"/>
        </w:rPr>
        <w:t>年比</w:t>
      </w:r>
      <w:r w:rsidRPr="00E56ECE">
        <w:rPr>
          <w:rFonts w:eastAsia="仿宋_GB2312"/>
          <w:color w:val="000000"/>
          <w:sz w:val="32"/>
          <w:szCs w:val="32"/>
        </w:rPr>
        <w:t xml:space="preserve">2013 </w:t>
      </w:r>
      <w:r w:rsidRPr="00E56ECE">
        <w:rPr>
          <w:rFonts w:eastAsia="仿宋_GB2312" w:hint="eastAsia"/>
          <w:color w:val="000000"/>
          <w:sz w:val="32"/>
          <w:szCs w:val="32"/>
        </w:rPr>
        <w:t>年增长</w:t>
      </w:r>
      <w:r w:rsidRPr="00E56ECE">
        <w:rPr>
          <w:rFonts w:eastAsia="仿宋_GB2312"/>
          <w:color w:val="000000"/>
          <w:sz w:val="32"/>
          <w:szCs w:val="32"/>
        </w:rPr>
        <w:t>20.37%</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w:t>
      </w:r>
      <w:r w:rsidRPr="00E56ECE">
        <w:rPr>
          <w:rFonts w:eastAsia="仿宋_GB2312"/>
          <w:color w:val="000000"/>
          <w:sz w:val="32"/>
          <w:szCs w:val="32"/>
        </w:rPr>
        <w:t>28.75%</w:t>
      </w:r>
      <w:r w:rsidRPr="00E56ECE">
        <w:rPr>
          <w:rFonts w:eastAsia="仿宋_GB2312" w:hint="eastAsia"/>
          <w:color w:val="000000"/>
          <w:sz w:val="32"/>
          <w:szCs w:val="32"/>
        </w:rPr>
        <w:t>。国内同类产品市场份额始终处于较低水平，最高年份也仅有</w:t>
      </w:r>
      <w:r w:rsidRPr="00E56ECE">
        <w:rPr>
          <w:rFonts w:eastAsia="仿宋_GB2312"/>
          <w:color w:val="000000"/>
          <w:sz w:val="32"/>
          <w:szCs w:val="32"/>
        </w:rPr>
        <w:t>30%</w:t>
      </w:r>
      <w:r w:rsidRPr="00E56ECE">
        <w:rPr>
          <w:rFonts w:eastAsia="仿宋_GB2312" w:hint="eastAsia"/>
          <w:color w:val="000000"/>
          <w:sz w:val="32"/>
          <w:szCs w:val="32"/>
        </w:rPr>
        <w:t>左右。倾销进口产品价格持续降低，</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年下降了</w:t>
      </w:r>
      <w:r w:rsidRPr="00E56ECE">
        <w:rPr>
          <w:rFonts w:eastAsia="仿宋_GB2312"/>
          <w:color w:val="000000"/>
          <w:sz w:val="32"/>
          <w:szCs w:val="32"/>
        </w:rPr>
        <w:t>11.24%</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年下降了</w:t>
      </w:r>
      <w:r w:rsidRPr="00E56ECE">
        <w:rPr>
          <w:rFonts w:eastAsia="仿宋_GB2312"/>
          <w:color w:val="000000"/>
          <w:sz w:val="32"/>
          <w:szCs w:val="32"/>
        </w:rPr>
        <w:t>10.51%</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w:t>
      </w:r>
      <w:r w:rsidRPr="00E56ECE">
        <w:rPr>
          <w:rFonts w:eastAsia="仿宋_GB2312"/>
          <w:color w:val="000000"/>
          <w:sz w:val="32"/>
          <w:szCs w:val="32"/>
        </w:rPr>
        <w:t>9.54%</w:t>
      </w:r>
      <w:r w:rsidRPr="00E56ECE">
        <w:rPr>
          <w:rFonts w:eastAsia="仿宋_GB2312" w:hint="eastAsia"/>
          <w:color w:val="000000"/>
          <w:sz w:val="32"/>
          <w:szCs w:val="32"/>
        </w:rPr>
        <w:t>。倾销进口对国内产业同类产品价格产生了压低，倾销进口产品对国内产业生产经营产生了明显影响。</w:t>
      </w: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p>
    <w:p w:rsidR="00695403" w:rsidRPr="00E56ECE" w:rsidRDefault="00695403" w:rsidP="00695403">
      <w:pPr>
        <w:spacing w:line="360" w:lineRule="auto"/>
        <w:ind w:firstLine="600"/>
        <w:rPr>
          <w:rFonts w:eastAsia="仿宋_GB2312"/>
          <w:color w:val="000000"/>
          <w:sz w:val="32"/>
          <w:szCs w:val="32"/>
        </w:rPr>
      </w:pPr>
      <w:r w:rsidRPr="00E56ECE">
        <w:rPr>
          <w:rFonts w:eastAsia="仿宋_GB2312" w:hint="eastAsia"/>
          <w:color w:val="000000"/>
          <w:sz w:val="32"/>
          <w:szCs w:val="32"/>
        </w:rPr>
        <w:t>在国内铁基非晶合金带材需求量持续增长的背景下，国内产业已有产能未能得到充分利用，开工率维持在</w:t>
      </w:r>
      <w:r w:rsidRPr="00E56ECE">
        <w:rPr>
          <w:rFonts w:eastAsia="仿宋_GB2312"/>
          <w:color w:val="000000"/>
          <w:sz w:val="32"/>
          <w:szCs w:val="32"/>
        </w:rPr>
        <w:t>15%-53%</w:t>
      </w:r>
      <w:r w:rsidRPr="00E56ECE">
        <w:rPr>
          <w:rFonts w:eastAsia="仿宋_GB2312" w:hint="eastAsia"/>
          <w:color w:val="000000"/>
          <w:sz w:val="32"/>
          <w:szCs w:val="32"/>
        </w:rPr>
        <w:t>之间。受倾销进口产品价格持续下降的影响，国内同类产品</w:t>
      </w:r>
      <w:r w:rsidRPr="00E56ECE">
        <w:rPr>
          <w:rFonts w:eastAsia="仿宋_GB2312" w:hint="eastAsia"/>
          <w:color w:val="000000"/>
          <w:sz w:val="32"/>
          <w:szCs w:val="32"/>
        </w:rPr>
        <w:lastRenderedPageBreak/>
        <w:t>价格也呈逐年下降趋势，</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年下降了</w:t>
      </w:r>
      <w:r w:rsidRPr="00E56ECE">
        <w:rPr>
          <w:rFonts w:eastAsia="仿宋_GB2312"/>
          <w:color w:val="000000"/>
          <w:sz w:val="32"/>
          <w:szCs w:val="32"/>
        </w:rPr>
        <w:t>3.33%</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年下降了</w:t>
      </w:r>
      <w:r w:rsidRPr="00E56ECE">
        <w:rPr>
          <w:rFonts w:eastAsia="仿宋_GB2312"/>
          <w:color w:val="000000"/>
          <w:sz w:val="32"/>
          <w:szCs w:val="32"/>
        </w:rPr>
        <w:t>9.85%</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月比上年同期下降了</w:t>
      </w:r>
      <w:r w:rsidRPr="00E56ECE">
        <w:rPr>
          <w:rFonts w:eastAsia="仿宋_GB2312"/>
          <w:color w:val="000000"/>
          <w:sz w:val="32"/>
          <w:szCs w:val="32"/>
        </w:rPr>
        <w:t>7.93%</w:t>
      </w:r>
      <w:r w:rsidRPr="00E56ECE">
        <w:rPr>
          <w:rFonts w:eastAsia="仿宋_GB2312" w:hint="eastAsia"/>
          <w:color w:val="000000"/>
          <w:sz w:val="32"/>
          <w:szCs w:val="32"/>
        </w:rPr>
        <w:t>。由于国内同类产品价格的下降，使得销售数量、销售收入呈大幅波动，使生产处于不稳定状态。国内产业同类产品长期处于低价状态，产品销售价格低于公司的生产和运营成本，税前利润始终处于亏损状况，</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年，增亏近三倍，</w:t>
      </w:r>
      <w:r w:rsidRPr="00E56ECE">
        <w:rPr>
          <w:rFonts w:eastAsia="仿宋_GB2312"/>
          <w:color w:val="000000"/>
          <w:sz w:val="32"/>
          <w:szCs w:val="32"/>
        </w:rPr>
        <w:t>2014</w:t>
      </w:r>
      <w:r w:rsidRPr="00E56ECE">
        <w:rPr>
          <w:rFonts w:eastAsia="仿宋_GB2312" w:hint="eastAsia"/>
          <w:color w:val="000000"/>
          <w:sz w:val="32"/>
          <w:szCs w:val="32"/>
        </w:rPr>
        <w:t>年和</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减亏，但仍处于亏损状态。在损害调查期后期，企业减亏与企业提高开工率有关，发挥规模效应能够降低企业生产成本。损害调查期内，投资收益率始终是负值。在国内产业同类产品需求量大幅增长的情况下，国内产业同类产品本应取得一定的市场份额或销售量的增长，但情况正相反，损害调查期内，销量增长量小于需求增长量。国内产业产品期末库存总体呈增长趋势，</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年减少</w:t>
      </w:r>
      <w:r w:rsidRPr="00E56ECE">
        <w:rPr>
          <w:rFonts w:eastAsia="仿宋_GB2312"/>
          <w:color w:val="000000"/>
          <w:sz w:val="32"/>
          <w:szCs w:val="32"/>
        </w:rPr>
        <w:t>34.06%</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年增加了</w:t>
      </w:r>
      <w:r w:rsidRPr="00E56ECE">
        <w:rPr>
          <w:rFonts w:eastAsia="仿宋_GB2312"/>
          <w:color w:val="000000"/>
          <w:sz w:val="32"/>
          <w:szCs w:val="32"/>
        </w:rPr>
        <w:t>77.36%</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月比上年同期增加</w:t>
      </w:r>
      <w:r w:rsidRPr="00E56ECE">
        <w:rPr>
          <w:rFonts w:eastAsia="仿宋_GB2312"/>
          <w:color w:val="000000"/>
          <w:sz w:val="32"/>
          <w:szCs w:val="32"/>
        </w:rPr>
        <w:t>150.25%</w:t>
      </w:r>
      <w:r w:rsidRPr="00E56ECE">
        <w:rPr>
          <w:rFonts w:eastAsia="仿宋_GB2312" w:hint="eastAsia"/>
          <w:color w:val="000000"/>
          <w:sz w:val="32"/>
          <w:szCs w:val="32"/>
        </w:rPr>
        <w:t>。现金净流量始终处于净流出状况。国内产业人均工资呈逐年上升趋势，</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w:t>
      </w:r>
      <w:r w:rsidRPr="00E56ECE">
        <w:rPr>
          <w:rFonts w:eastAsia="仿宋_GB2312"/>
          <w:color w:val="000000"/>
          <w:sz w:val="32"/>
          <w:szCs w:val="32"/>
        </w:rPr>
        <w:t>36.11%</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年增长</w:t>
      </w:r>
      <w:r w:rsidRPr="00E56ECE">
        <w:rPr>
          <w:rFonts w:eastAsia="仿宋_GB2312"/>
          <w:color w:val="000000"/>
          <w:sz w:val="32"/>
          <w:szCs w:val="32"/>
        </w:rPr>
        <w:t>1.94%</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16.60%</w:t>
      </w:r>
      <w:r w:rsidRPr="00E56ECE">
        <w:rPr>
          <w:rFonts w:eastAsia="仿宋_GB2312" w:hint="eastAsia"/>
          <w:color w:val="000000"/>
          <w:sz w:val="32"/>
          <w:szCs w:val="32"/>
        </w:rPr>
        <w:t>。国内产业劳动生产率，</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w:t>
      </w:r>
      <w:r w:rsidRPr="00E56ECE">
        <w:rPr>
          <w:rFonts w:eastAsia="仿宋_GB2312"/>
          <w:color w:val="000000"/>
          <w:sz w:val="32"/>
          <w:szCs w:val="32"/>
        </w:rPr>
        <w:t>41.14%</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年增长</w:t>
      </w:r>
      <w:r w:rsidRPr="00E56ECE">
        <w:rPr>
          <w:rFonts w:eastAsia="仿宋_GB2312"/>
          <w:color w:val="000000"/>
          <w:sz w:val="32"/>
          <w:szCs w:val="32"/>
        </w:rPr>
        <w:t>17.11%</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88.64%</w:t>
      </w:r>
      <w:r w:rsidRPr="00E56ECE">
        <w:rPr>
          <w:rFonts w:eastAsia="仿宋_GB2312" w:hint="eastAsia"/>
          <w:color w:val="000000"/>
          <w:sz w:val="32"/>
          <w:szCs w:val="32"/>
        </w:rPr>
        <w:t>。</w:t>
      </w:r>
    </w:p>
    <w:p w:rsidR="00695403" w:rsidRPr="00A15FA5" w:rsidRDefault="00695403" w:rsidP="00695403">
      <w:pPr>
        <w:spacing w:line="360" w:lineRule="auto"/>
        <w:ind w:firstLine="600"/>
        <w:rPr>
          <w:rFonts w:eastAsia="仿宋_GB2312"/>
          <w:color w:val="000000"/>
          <w:sz w:val="32"/>
          <w:szCs w:val="32"/>
        </w:rPr>
      </w:pPr>
      <w:r w:rsidRPr="00E56ECE">
        <w:rPr>
          <w:rFonts w:eastAsia="仿宋_GB2312" w:hint="eastAsia"/>
          <w:color w:val="000000"/>
          <w:sz w:val="32"/>
          <w:szCs w:val="32"/>
        </w:rPr>
        <w:t>在初裁中，调查机关在综合分析后认定，损害调查期内，国内铁基非晶合金带</w:t>
      </w:r>
      <w:proofErr w:type="gramStart"/>
      <w:r w:rsidRPr="00E56ECE">
        <w:rPr>
          <w:rFonts w:eastAsia="仿宋_GB2312" w:hint="eastAsia"/>
          <w:color w:val="000000"/>
          <w:sz w:val="32"/>
          <w:szCs w:val="32"/>
        </w:rPr>
        <w:t>材产业</w:t>
      </w:r>
      <w:proofErr w:type="gramEnd"/>
      <w:r w:rsidRPr="00E56ECE">
        <w:rPr>
          <w:rFonts w:eastAsia="仿宋_GB2312" w:hint="eastAsia"/>
          <w:color w:val="000000"/>
          <w:sz w:val="32"/>
          <w:szCs w:val="32"/>
        </w:rPr>
        <w:t>受到了实质损害。</w:t>
      </w:r>
      <w:r w:rsidRPr="00A15FA5">
        <w:rPr>
          <w:rFonts w:eastAsia="仿宋_GB2312" w:hint="eastAsia"/>
          <w:color w:val="000000"/>
          <w:sz w:val="32"/>
          <w:szCs w:val="32"/>
        </w:rPr>
        <w:t>初裁后，没有</w:t>
      </w:r>
      <w:r w:rsidRPr="00A15FA5">
        <w:rPr>
          <w:rFonts w:eastAsia="仿宋_GB2312" w:hint="eastAsia"/>
          <w:color w:val="000000"/>
          <w:sz w:val="32"/>
          <w:szCs w:val="32"/>
        </w:rPr>
        <w:lastRenderedPageBreak/>
        <w:t>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r>
        <w:rPr>
          <w:rFonts w:eastAsia="仿宋_GB2312" w:hint="eastAsia"/>
          <w:color w:val="000000"/>
          <w:sz w:val="32"/>
          <w:szCs w:val="32"/>
        </w:rPr>
        <w:t>,</w:t>
      </w:r>
      <w:r w:rsidRPr="00431AE9">
        <w:rPr>
          <w:rFonts w:hint="eastAsia"/>
        </w:rPr>
        <w:t xml:space="preserve"> </w:t>
      </w:r>
      <w:r w:rsidRPr="00431AE9">
        <w:rPr>
          <w:rFonts w:eastAsia="仿宋_GB2312" w:hint="eastAsia"/>
          <w:color w:val="000000"/>
          <w:sz w:val="32"/>
          <w:szCs w:val="32"/>
        </w:rPr>
        <w:t>国内</w:t>
      </w:r>
      <w:r>
        <w:rPr>
          <w:rFonts w:eastAsia="仿宋_GB2312" w:hint="eastAsia"/>
          <w:color w:val="000000"/>
          <w:sz w:val="32"/>
          <w:szCs w:val="32"/>
        </w:rPr>
        <w:t>铁基非晶合金带</w:t>
      </w:r>
      <w:proofErr w:type="gramStart"/>
      <w:r>
        <w:rPr>
          <w:rFonts w:eastAsia="仿宋_GB2312" w:hint="eastAsia"/>
          <w:color w:val="000000"/>
          <w:sz w:val="32"/>
          <w:szCs w:val="32"/>
        </w:rPr>
        <w:t>材</w:t>
      </w:r>
      <w:r w:rsidRPr="00431AE9">
        <w:rPr>
          <w:rFonts w:eastAsia="仿宋_GB2312" w:hint="eastAsia"/>
          <w:color w:val="000000"/>
          <w:sz w:val="32"/>
          <w:szCs w:val="32"/>
        </w:rPr>
        <w:t>产业</w:t>
      </w:r>
      <w:proofErr w:type="gramEnd"/>
      <w:r w:rsidRPr="00431AE9">
        <w:rPr>
          <w:rFonts w:eastAsia="仿宋_GB2312" w:hint="eastAsia"/>
          <w:color w:val="000000"/>
          <w:sz w:val="32"/>
          <w:szCs w:val="32"/>
        </w:rPr>
        <w:t>受到了实质损害。</w:t>
      </w:r>
    </w:p>
    <w:p w:rsidR="00695403" w:rsidRPr="00A15FA5" w:rsidRDefault="00695403" w:rsidP="00695403">
      <w:pPr>
        <w:adjustRightInd w:val="0"/>
        <w:spacing w:line="360" w:lineRule="auto"/>
        <w:ind w:firstLineChars="200" w:firstLine="643"/>
        <w:rPr>
          <w:rFonts w:eastAsia="黑体"/>
          <w:b/>
          <w:bCs/>
          <w:color w:val="000000"/>
          <w:sz w:val="32"/>
          <w:szCs w:val="32"/>
        </w:rPr>
      </w:pPr>
      <w:r w:rsidRPr="00A15FA5">
        <w:rPr>
          <w:rFonts w:eastAsia="黑体"/>
          <w:b/>
          <w:bCs/>
          <w:color w:val="000000"/>
          <w:sz w:val="32"/>
          <w:szCs w:val="32"/>
        </w:rPr>
        <w:t>六、因果关系</w:t>
      </w:r>
    </w:p>
    <w:p w:rsidR="00695403" w:rsidRDefault="00695403" w:rsidP="00695403">
      <w:pPr>
        <w:adjustRightInd w:val="0"/>
        <w:snapToGrid w:val="0"/>
        <w:spacing w:line="360" w:lineRule="auto"/>
        <w:ind w:firstLineChars="192" w:firstLine="614"/>
        <w:rPr>
          <w:rFonts w:eastAsia="仿宋_GB2312"/>
          <w:bCs/>
          <w:color w:val="000000"/>
          <w:sz w:val="32"/>
          <w:szCs w:val="32"/>
        </w:rPr>
      </w:pPr>
      <w:r w:rsidRPr="00A15FA5">
        <w:rPr>
          <w:rFonts w:eastAsia="仿宋_GB2312"/>
          <w:bCs/>
          <w:color w:val="000000"/>
          <w:sz w:val="32"/>
          <w:szCs w:val="32"/>
        </w:rPr>
        <w:t>根据《反倾销条例》第二十四条，调查机关审查了原产于</w:t>
      </w:r>
      <w:r>
        <w:rPr>
          <w:rFonts w:eastAsia="仿宋_GB2312"/>
          <w:bCs/>
          <w:color w:val="000000"/>
          <w:sz w:val="32"/>
          <w:szCs w:val="32"/>
        </w:rPr>
        <w:t>日本和美国</w:t>
      </w:r>
      <w:r w:rsidRPr="00A15FA5">
        <w:rPr>
          <w:rFonts w:eastAsia="仿宋_GB2312"/>
          <w:bCs/>
          <w:color w:val="000000"/>
          <w:sz w:val="32"/>
          <w:szCs w:val="32"/>
        </w:rPr>
        <w:t>的</w:t>
      </w:r>
      <w:r>
        <w:rPr>
          <w:rFonts w:eastAsia="仿宋_GB2312"/>
          <w:bCs/>
          <w:color w:val="000000"/>
          <w:sz w:val="32"/>
          <w:szCs w:val="32"/>
        </w:rPr>
        <w:t>铁基非晶合金带材</w:t>
      </w:r>
      <w:r w:rsidRPr="00A15FA5">
        <w:rPr>
          <w:rFonts w:eastAsia="仿宋_GB2312"/>
          <w:bCs/>
          <w:color w:val="000000"/>
          <w:sz w:val="32"/>
          <w:szCs w:val="32"/>
        </w:rPr>
        <w:t>倾销进口与国内产业受到实质损害之间是否存在因果关系</w:t>
      </w:r>
      <w:r w:rsidRPr="00A15FA5">
        <w:rPr>
          <w:rFonts w:eastAsia="仿宋_GB2312" w:hint="eastAsia"/>
          <w:bCs/>
          <w:color w:val="000000"/>
          <w:sz w:val="32"/>
          <w:szCs w:val="32"/>
        </w:rPr>
        <w:t>，</w:t>
      </w:r>
      <w:r w:rsidRPr="00A15FA5">
        <w:rPr>
          <w:rFonts w:eastAsia="仿宋_GB2312"/>
          <w:bCs/>
          <w:color w:val="000000"/>
          <w:sz w:val="32"/>
          <w:szCs w:val="32"/>
        </w:rPr>
        <w:t>同时审查了除倾销进口之外，已知的可能对国内产业造成损害的其他因素。</w:t>
      </w:r>
    </w:p>
    <w:p w:rsidR="00695403" w:rsidRPr="00E56ECE" w:rsidRDefault="00695403" w:rsidP="00695403">
      <w:pPr>
        <w:adjustRightInd w:val="0"/>
        <w:snapToGrid w:val="0"/>
        <w:spacing w:line="360" w:lineRule="auto"/>
        <w:ind w:firstLineChars="192" w:firstLine="617"/>
        <w:rPr>
          <w:rFonts w:eastAsia="楷体_GB2312"/>
          <w:b/>
          <w:bCs/>
          <w:color w:val="000000"/>
          <w:sz w:val="32"/>
          <w:szCs w:val="32"/>
        </w:rPr>
      </w:pPr>
      <w:r w:rsidRPr="00E56ECE">
        <w:rPr>
          <w:rFonts w:eastAsia="楷体_GB2312" w:hint="eastAsia"/>
          <w:b/>
          <w:bCs/>
          <w:color w:val="000000"/>
          <w:sz w:val="32"/>
          <w:szCs w:val="32"/>
        </w:rPr>
        <w:t>（一）倾销进口产品造成了国内产业的实质损害。</w:t>
      </w:r>
    </w:p>
    <w:p w:rsidR="00695403" w:rsidRPr="00E56ECE" w:rsidRDefault="00695403" w:rsidP="00695403">
      <w:pPr>
        <w:spacing w:line="360" w:lineRule="auto"/>
        <w:ind w:firstLine="600"/>
        <w:rPr>
          <w:rFonts w:eastAsia="仿宋_GB2312"/>
          <w:color w:val="000000"/>
          <w:sz w:val="32"/>
          <w:szCs w:val="32"/>
        </w:rPr>
      </w:pPr>
      <w:r w:rsidRPr="00E56ECE">
        <w:rPr>
          <w:rFonts w:eastAsia="仿宋_GB2312" w:hint="eastAsia"/>
          <w:bCs/>
          <w:color w:val="000000"/>
          <w:sz w:val="32"/>
          <w:szCs w:val="32"/>
        </w:rPr>
        <w:t>损害调查期内，倾销进口产品数量总体呈增长趋势，</w:t>
      </w:r>
      <w:r w:rsidRPr="00E56ECE">
        <w:rPr>
          <w:rFonts w:eastAsia="仿宋_GB2312"/>
          <w:color w:val="000000"/>
          <w:sz w:val="32"/>
          <w:szCs w:val="32"/>
        </w:rPr>
        <w:t xml:space="preserve"> 2013 </w:t>
      </w:r>
      <w:r w:rsidRPr="00E56ECE">
        <w:rPr>
          <w:rFonts w:eastAsia="仿宋_GB2312" w:hint="eastAsia"/>
          <w:color w:val="000000"/>
          <w:sz w:val="32"/>
          <w:szCs w:val="32"/>
        </w:rPr>
        <w:t>年比</w:t>
      </w:r>
      <w:r w:rsidRPr="00E56ECE">
        <w:rPr>
          <w:rFonts w:eastAsia="仿宋_GB2312"/>
          <w:color w:val="000000"/>
          <w:sz w:val="32"/>
          <w:szCs w:val="32"/>
        </w:rPr>
        <w:t xml:space="preserve">2012 </w:t>
      </w:r>
      <w:r w:rsidRPr="00E56ECE">
        <w:rPr>
          <w:rFonts w:eastAsia="仿宋_GB2312" w:hint="eastAsia"/>
          <w:color w:val="000000"/>
          <w:sz w:val="32"/>
          <w:szCs w:val="32"/>
        </w:rPr>
        <w:t>年增长了</w:t>
      </w:r>
      <w:r w:rsidRPr="00E56ECE">
        <w:rPr>
          <w:rFonts w:eastAsia="仿宋_GB2312"/>
          <w:color w:val="000000"/>
          <w:sz w:val="32"/>
          <w:szCs w:val="32"/>
        </w:rPr>
        <w:t>8.36%</w:t>
      </w:r>
      <w:r w:rsidRPr="00E56ECE">
        <w:rPr>
          <w:rFonts w:eastAsia="仿宋_GB2312" w:hint="eastAsia"/>
          <w:color w:val="000000"/>
          <w:sz w:val="32"/>
          <w:szCs w:val="32"/>
        </w:rPr>
        <w:t>；</w:t>
      </w:r>
      <w:r w:rsidRPr="00E56ECE">
        <w:rPr>
          <w:rFonts w:eastAsia="仿宋_GB2312"/>
          <w:color w:val="000000"/>
          <w:sz w:val="32"/>
          <w:szCs w:val="32"/>
        </w:rPr>
        <w:t xml:space="preserve">2014 </w:t>
      </w:r>
      <w:r w:rsidRPr="00E56ECE">
        <w:rPr>
          <w:rFonts w:eastAsia="仿宋_GB2312" w:hint="eastAsia"/>
          <w:color w:val="000000"/>
          <w:sz w:val="32"/>
          <w:szCs w:val="32"/>
        </w:rPr>
        <w:t>年比</w:t>
      </w:r>
      <w:r w:rsidRPr="00E56ECE">
        <w:rPr>
          <w:rFonts w:eastAsia="仿宋_GB2312"/>
          <w:color w:val="000000"/>
          <w:sz w:val="32"/>
          <w:szCs w:val="32"/>
        </w:rPr>
        <w:t xml:space="preserve">2013 </w:t>
      </w:r>
      <w:r w:rsidRPr="00E56ECE">
        <w:rPr>
          <w:rFonts w:eastAsia="仿宋_GB2312" w:hint="eastAsia"/>
          <w:color w:val="000000"/>
          <w:sz w:val="32"/>
          <w:szCs w:val="32"/>
        </w:rPr>
        <w:t>年增长</w:t>
      </w:r>
      <w:r w:rsidRPr="00E56ECE">
        <w:rPr>
          <w:rFonts w:eastAsia="仿宋_GB2312"/>
          <w:color w:val="000000"/>
          <w:sz w:val="32"/>
          <w:szCs w:val="32"/>
        </w:rPr>
        <w:t>20.37%</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w:t>
      </w:r>
      <w:r w:rsidRPr="00E56ECE">
        <w:rPr>
          <w:rFonts w:eastAsia="仿宋_GB2312"/>
          <w:color w:val="000000"/>
          <w:sz w:val="32"/>
          <w:szCs w:val="32"/>
        </w:rPr>
        <w:t>28.75%</w:t>
      </w:r>
      <w:r w:rsidRPr="00E56ECE">
        <w:rPr>
          <w:rFonts w:eastAsia="仿宋_GB2312" w:hint="eastAsia"/>
          <w:color w:val="000000"/>
          <w:sz w:val="32"/>
          <w:szCs w:val="32"/>
        </w:rPr>
        <w:t>。同期国内同类产品销售数量大幅波动，</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年增长了</w:t>
      </w:r>
      <w:r w:rsidRPr="00E56ECE">
        <w:rPr>
          <w:rFonts w:eastAsia="仿宋_GB2312" w:hint="eastAsia"/>
          <w:color w:val="000000"/>
          <w:sz w:val="32"/>
          <w:szCs w:val="32"/>
        </w:rPr>
        <w:t>295.83%</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年下降了</w:t>
      </w:r>
      <w:r w:rsidRPr="00E56ECE">
        <w:rPr>
          <w:rFonts w:eastAsia="仿宋_GB2312" w:hint="eastAsia"/>
          <w:color w:val="000000"/>
          <w:sz w:val="32"/>
          <w:szCs w:val="32"/>
        </w:rPr>
        <w:t>15.24%</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hint="eastAsia"/>
          <w:color w:val="000000"/>
          <w:sz w:val="32"/>
          <w:szCs w:val="32"/>
        </w:rPr>
        <w:t>102.08%</w:t>
      </w:r>
      <w:r w:rsidRPr="00E56ECE">
        <w:rPr>
          <w:rFonts w:eastAsia="仿宋_GB2312" w:hint="eastAsia"/>
          <w:color w:val="000000"/>
          <w:sz w:val="32"/>
          <w:szCs w:val="32"/>
        </w:rPr>
        <w:t>。损害调查期内，国内产业市场份额维持在较低水平，</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年增长了</w:t>
      </w:r>
      <w:r w:rsidRPr="00E56ECE">
        <w:rPr>
          <w:rFonts w:eastAsia="仿宋_GB2312"/>
          <w:color w:val="000000"/>
          <w:sz w:val="32"/>
          <w:szCs w:val="32"/>
        </w:rPr>
        <w:t>15.19</w:t>
      </w:r>
      <w:r w:rsidRPr="00E56ECE">
        <w:rPr>
          <w:rFonts w:eastAsia="仿宋_GB2312" w:hint="eastAsia"/>
          <w:color w:val="000000"/>
          <w:sz w:val="32"/>
          <w:szCs w:val="32"/>
        </w:rPr>
        <w:t>个百分点，</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年下降了</w:t>
      </w:r>
      <w:r w:rsidRPr="00E56ECE">
        <w:rPr>
          <w:rFonts w:eastAsia="仿宋_GB2312"/>
          <w:color w:val="000000"/>
          <w:sz w:val="32"/>
          <w:szCs w:val="32"/>
        </w:rPr>
        <w:t>8.24</w:t>
      </w:r>
      <w:r w:rsidRPr="00E56ECE">
        <w:rPr>
          <w:rFonts w:eastAsia="仿宋_GB2312" w:hint="eastAsia"/>
          <w:color w:val="000000"/>
          <w:sz w:val="32"/>
          <w:szCs w:val="32"/>
        </w:rPr>
        <w:t>个百分点，</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月比上年同期增长</w:t>
      </w:r>
      <w:r w:rsidRPr="00E56ECE">
        <w:rPr>
          <w:rFonts w:eastAsia="仿宋_GB2312"/>
          <w:color w:val="000000"/>
          <w:sz w:val="32"/>
          <w:szCs w:val="32"/>
        </w:rPr>
        <w:t>14.67</w:t>
      </w:r>
      <w:r w:rsidRPr="00E56ECE">
        <w:rPr>
          <w:rFonts w:eastAsia="仿宋_GB2312" w:hint="eastAsia"/>
          <w:color w:val="000000"/>
          <w:sz w:val="32"/>
          <w:szCs w:val="32"/>
        </w:rPr>
        <w:t>个百分点。</w:t>
      </w:r>
    </w:p>
    <w:p w:rsidR="00695403" w:rsidRPr="006A3AE7" w:rsidRDefault="00695403" w:rsidP="00695403">
      <w:pPr>
        <w:spacing w:line="360" w:lineRule="auto"/>
        <w:ind w:firstLineChars="200" w:firstLine="640"/>
      </w:pPr>
      <w:r w:rsidRPr="00E56ECE">
        <w:rPr>
          <w:rFonts w:eastAsia="仿宋_GB2312" w:hint="eastAsia"/>
          <w:color w:val="000000"/>
          <w:sz w:val="32"/>
          <w:szCs w:val="32"/>
        </w:rPr>
        <w:t>由于倾销进口产品与国内同类产品在物理特性、原材料、产品用途、销售渠道、客户群体等方面基本相同，二者可以相互替代，存在竞争关系，损害调查期内，价格对下游用户的选择有非常重要的影响。下游用户相对集中，在议价时，</w:t>
      </w:r>
      <w:r w:rsidRPr="00E56ECE">
        <w:rPr>
          <w:rFonts w:eastAsia="仿宋_GB2312" w:hint="eastAsia"/>
          <w:color w:val="000000"/>
          <w:sz w:val="32"/>
          <w:szCs w:val="32"/>
        </w:rPr>
        <w:lastRenderedPageBreak/>
        <w:t>具有相对的议价优势。下游企业依据倾销进口产品的报价，作为与国内产业同类产品协商的定价基准。进口产品长期占据国内市场的主导地位，国内产业作为市场跟随者，进口产品降价的压力通过下游客户的议价，最终传导至国内产业，同类产品被迫降价。调查机关认为，在需求增长的情况下，国内产业至少可以保持稳定的价格水平，以实现盈亏平衡。损害调查期内，进口产品价格持续下降，由</w:t>
      </w:r>
      <w:r w:rsidRPr="00E56ECE">
        <w:rPr>
          <w:rFonts w:eastAsia="仿宋_GB2312"/>
          <w:color w:val="000000"/>
          <w:sz w:val="32"/>
          <w:szCs w:val="32"/>
        </w:rPr>
        <w:t>2012</w:t>
      </w:r>
      <w:r w:rsidRPr="00E56ECE">
        <w:rPr>
          <w:rFonts w:eastAsia="仿宋_GB2312" w:hint="eastAsia"/>
          <w:color w:val="000000"/>
          <w:sz w:val="32"/>
          <w:szCs w:val="32"/>
        </w:rPr>
        <w:t>年的</w:t>
      </w:r>
      <w:r w:rsidRPr="00E56ECE">
        <w:rPr>
          <w:rFonts w:eastAsia="仿宋_GB2312"/>
          <w:color w:val="000000"/>
          <w:sz w:val="32"/>
          <w:szCs w:val="32"/>
        </w:rPr>
        <w:t>20900</w:t>
      </w:r>
      <w:r w:rsidRPr="00E56ECE">
        <w:rPr>
          <w:rFonts w:eastAsia="仿宋_GB2312" w:hint="eastAsia"/>
          <w:color w:val="000000"/>
          <w:sz w:val="32"/>
          <w:szCs w:val="32"/>
        </w:rPr>
        <w:t>元</w:t>
      </w:r>
      <w:r w:rsidRPr="00E56ECE">
        <w:rPr>
          <w:rFonts w:eastAsia="仿宋_GB2312"/>
          <w:color w:val="000000"/>
          <w:sz w:val="32"/>
          <w:szCs w:val="32"/>
        </w:rPr>
        <w:t>/</w:t>
      </w:r>
      <w:proofErr w:type="gramStart"/>
      <w:r w:rsidRPr="00E56ECE">
        <w:rPr>
          <w:rFonts w:eastAsia="仿宋_GB2312" w:hint="eastAsia"/>
          <w:color w:val="000000"/>
          <w:sz w:val="32"/>
          <w:szCs w:val="32"/>
        </w:rPr>
        <w:t>吨下降</w:t>
      </w:r>
      <w:proofErr w:type="gramEnd"/>
      <w:r w:rsidRPr="00E56ECE">
        <w:rPr>
          <w:rFonts w:eastAsia="仿宋_GB2312" w:hint="eastAsia"/>
          <w:color w:val="000000"/>
          <w:sz w:val="32"/>
          <w:szCs w:val="32"/>
        </w:rPr>
        <w:t>至</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月的</w:t>
      </w:r>
      <w:r w:rsidRPr="00E56ECE">
        <w:rPr>
          <w:rFonts w:eastAsia="仿宋_GB2312"/>
          <w:color w:val="000000"/>
          <w:sz w:val="32"/>
          <w:szCs w:val="32"/>
        </w:rPr>
        <w:t>15650</w:t>
      </w:r>
      <w:r w:rsidRPr="00E56ECE">
        <w:rPr>
          <w:rFonts w:eastAsia="仿宋_GB2312" w:hint="eastAsia"/>
          <w:color w:val="000000"/>
          <w:sz w:val="32"/>
          <w:szCs w:val="32"/>
        </w:rPr>
        <w:t>元</w:t>
      </w:r>
      <w:r w:rsidRPr="00E56ECE">
        <w:rPr>
          <w:rFonts w:eastAsia="仿宋_GB2312"/>
          <w:color w:val="000000"/>
          <w:sz w:val="32"/>
          <w:szCs w:val="32"/>
        </w:rPr>
        <w:t>/</w:t>
      </w:r>
      <w:r w:rsidRPr="00E56ECE">
        <w:rPr>
          <w:rFonts w:eastAsia="仿宋_GB2312" w:hint="eastAsia"/>
          <w:color w:val="000000"/>
          <w:sz w:val="32"/>
          <w:szCs w:val="32"/>
        </w:rPr>
        <w:t>吨。损害调查期内，国内产业长期受到进口产品降价的压力，国内产业的同类产品被迫降价。国内同类产品价格逐年下降，</w:t>
      </w:r>
      <w:r w:rsidRPr="00E56ECE">
        <w:rPr>
          <w:rFonts w:eastAsia="仿宋_GB2312"/>
          <w:color w:val="000000"/>
          <w:sz w:val="32"/>
          <w:szCs w:val="32"/>
        </w:rPr>
        <w:t>2013</w:t>
      </w:r>
      <w:r w:rsidRPr="00E56ECE">
        <w:rPr>
          <w:rFonts w:eastAsia="仿宋_GB2312" w:hint="eastAsia"/>
          <w:color w:val="000000"/>
          <w:sz w:val="32"/>
          <w:szCs w:val="32"/>
        </w:rPr>
        <w:t>年比</w:t>
      </w:r>
      <w:r w:rsidRPr="00E56ECE">
        <w:rPr>
          <w:rFonts w:eastAsia="仿宋_GB2312"/>
          <w:color w:val="000000"/>
          <w:sz w:val="32"/>
          <w:szCs w:val="32"/>
        </w:rPr>
        <w:t>2012</w:t>
      </w:r>
      <w:r w:rsidRPr="00E56ECE">
        <w:rPr>
          <w:rFonts w:eastAsia="仿宋_GB2312" w:hint="eastAsia"/>
          <w:color w:val="000000"/>
          <w:sz w:val="32"/>
          <w:szCs w:val="32"/>
        </w:rPr>
        <w:t>年下降了</w:t>
      </w:r>
      <w:r w:rsidRPr="00E56ECE">
        <w:rPr>
          <w:rFonts w:eastAsia="仿宋_GB2312"/>
          <w:color w:val="000000"/>
          <w:sz w:val="32"/>
          <w:szCs w:val="32"/>
        </w:rPr>
        <w:t>3.33%</w:t>
      </w:r>
      <w:r w:rsidRPr="00E56ECE">
        <w:rPr>
          <w:rFonts w:eastAsia="仿宋_GB2312" w:hint="eastAsia"/>
          <w:color w:val="000000"/>
          <w:sz w:val="32"/>
          <w:szCs w:val="32"/>
        </w:rPr>
        <w:t>，</w:t>
      </w:r>
      <w:r w:rsidRPr="00E56ECE">
        <w:rPr>
          <w:rFonts w:eastAsia="仿宋_GB2312"/>
          <w:color w:val="000000"/>
          <w:sz w:val="32"/>
          <w:szCs w:val="32"/>
        </w:rPr>
        <w:t>2014</w:t>
      </w:r>
      <w:r w:rsidRPr="00E56ECE">
        <w:rPr>
          <w:rFonts w:eastAsia="仿宋_GB2312" w:hint="eastAsia"/>
          <w:color w:val="000000"/>
          <w:sz w:val="32"/>
          <w:szCs w:val="32"/>
        </w:rPr>
        <w:t>年比</w:t>
      </w:r>
      <w:r w:rsidRPr="00E56ECE">
        <w:rPr>
          <w:rFonts w:eastAsia="仿宋_GB2312"/>
          <w:color w:val="000000"/>
          <w:sz w:val="32"/>
          <w:szCs w:val="32"/>
        </w:rPr>
        <w:t>2013</w:t>
      </w:r>
      <w:r w:rsidRPr="00E56ECE">
        <w:rPr>
          <w:rFonts w:eastAsia="仿宋_GB2312" w:hint="eastAsia"/>
          <w:color w:val="000000"/>
          <w:sz w:val="32"/>
          <w:szCs w:val="32"/>
        </w:rPr>
        <w:t>年下降了</w:t>
      </w:r>
      <w:r w:rsidRPr="00E56ECE">
        <w:rPr>
          <w:rFonts w:eastAsia="仿宋_GB2312"/>
          <w:color w:val="000000"/>
          <w:sz w:val="32"/>
          <w:szCs w:val="32"/>
        </w:rPr>
        <w:t>9.85%</w:t>
      </w:r>
      <w:r w:rsidRPr="00E56ECE">
        <w:rPr>
          <w:rFonts w:eastAsia="仿宋_GB2312" w:hint="eastAsia"/>
          <w:color w:val="000000"/>
          <w:sz w:val="32"/>
          <w:szCs w:val="32"/>
        </w:rPr>
        <w:t>。</w:t>
      </w:r>
      <w:r w:rsidRPr="00E56ECE">
        <w:rPr>
          <w:rFonts w:eastAsia="仿宋_GB2312"/>
          <w:color w:val="000000"/>
          <w:sz w:val="32"/>
          <w:szCs w:val="32"/>
        </w:rPr>
        <w:t>2015</w:t>
      </w:r>
      <w:r w:rsidRPr="00E56ECE">
        <w:rPr>
          <w:rFonts w:eastAsia="仿宋_GB2312" w:hint="eastAsia"/>
          <w:color w:val="000000"/>
          <w:sz w:val="32"/>
          <w:szCs w:val="32"/>
        </w:rPr>
        <w:t>年</w:t>
      </w:r>
      <w:r w:rsidRPr="00E56ECE">
        <w:rPr>
          <w:rFonts w:eastAsia="仿宋_GB2312"/>
          <w:color w:val="000000"/>
          <w:sz w:val="32"/>
          <w:szCs w:val="32"/>
        </w:rPr>
        <w:t>1-6</w:t>
      </w:r>
      <w:r w:rsidRPr="00E56ECE">
        <w:rPr>
          <w:rFonts w:eastAsia="仿宋_GB2312" w:hint="eastAsia"/>
          <w:color w:val="000000"/>
          <w:sz w:val="32"/>
          <w:szCs w:val="32"/>
        </w:rPr>
        <w:t>月比上年同期下降</w:t>
      </w:r>
      <w:r w:rsidRPr="00E56ECE">
        <w:rPr>
          <w:rFonts w:eastAsia="仿宋_GB2312"/>
          <w:color w:val="000000"/>
          <w:sz w:val="32"/>
          <w:szCs w:val="32"/>
        </w:rPr>
        <w:t>7.93%</w:t>
      </w:r>
      <w:r w:rsidRPr="00E56ECE">
        <w:rPr>
          <w:rFonts w:eastAsia="仿宋_GB2312" w:hint="eastAsia"/>
          <w:color w:val="000000"/>
          <w:sz w:val="32"/>
          <w:szCs w:val="32"/>
        </w:rPr>
        <w:t>。倾销进口产品和国内同类产品价格均呈现逐年下降趋势。进口产品价格累计下降</w:t>
      </w:r>
      <w:r w:rsidRPr="00E56ECE">
        <w:rPr>
          <w:rFonts w:eastAsia="仿宋_GB2312"/>
          <w:color w:val="000000"/>
          <w:sz w:val="32"/>
          <w:szCs w:val="32"/>
        </w:rPr>
        <w:t>25.12%</w:t>
      </w:r>
      <w:r w:rsidRPr="00E56ECE">
        <w:rPr>
          <w:rFonts w:eastAsia="仿宋_GB2312" w:hint="eastAsia"/>
          <w:color w:val="000000"/>
          <w:sz w:val="32"/>
          <w:szCs w:val="32"/>
        </w:rPr>
        <w:t>，国内产业同类产品价格累计下降</w:t>
      </w:r>
      <w:r w:rsidRPr="00E56ECE">
        <w:rPr>
          <w:rFonts w:eastAsia="仿宋_GB2312"/>
          <w:color w:val="000000"/>
          <w:sz w:val="32"/>
          <w:szCs w:val="32"/>
        </w:rPr>
        <w:t>17.06%</w:t>
      </w:r>
      <w:r w:rsidRPr="00E56ECE">
        <w:rPr>
          <w:rFonts w:eastAsia="仿宋_GB2312" w:hint="eastAsia"/>
          <w:color w:val="000000"/>
          <w:sz w:val="32"/>
          <w:szCs w:val="32"/>
        </w:rPr>
        <w:t>。</w:t>
      </w:r>
      <w:r w:rsidRPr="00E56ECE">
        <w:rPr>
          <w:rFonts w:eastAsia="仿宋_GB2312"/>
          <w:color w:val="000000"/>
          <w:sz w:val="32"/>
          <w:szCs w:val="32"/>
        </w:rPr>
        <w:t>2012</w:t>
      </w:r>
      <w:r w:rsidRPr="00E56ECE">
        <w:rPr>
          <w:rFonts w:eastAsia="仿宋_GB2312" w:hint="eastAsia"/>
          <w:color w:val="000000"/>
          <w:sz w:val="32"/>
          <w:szCs w:val="32"/>
        </w:rPr>
        <w:t>年</w:t>
      </w:r>
      <w:r w:rsidRPr="00E56ECE">
        <w:rPr>
          <w:rFonts w:eastAsia="仿宋_GB2312"/>
          <w:color w:val="000000"/>
          <w:sz w:val="32"/>
          <w:szCs w:val="32"/>
        </w:rPr>
        <w:t>-2014</w:t>
      </w:r>
      <w:r w:rsidRPr="00E56ECE">
        <w:rPr>
          <w:rFonts w:eastAsia="仿宋_GB2312" w:hint="eastAsia"/>
          <w:color w:val="000000"/>
          <w:sz w:val="32"/>
          <w:szCs w:val="32"/>
        </w:rPr>
        <w:t>年，被调查产品进口数量，由</w:t>
      </w:r>
      <w:r w:rsidRPr="00E56ECE">
        <w:rPr>
          <w:rFonts w:eastAsia="仿宋_GB2312"/>
          <w:color w:val="000000"/>
          <w:sz w:val="32"/>
          <w:szCs w:val="32"/>
        </w:rPr>
        <w:t>35290</w:t>
      </w:r>
      <w:r w:rsidRPr="00E56ECE">
        <w:rPr>
          <w:rFonts w:eastAsia="仿宋_GB2312" w:hint="eastAsia"/>
          <w:color w:val="000000"/>
          <w:sz w:val="32"/>
          <w:szCs w:val="32"/>
        </w:rPr>
        <w:t>吨增加至</w:t>
      </w:r>
      <w:r w:rsidRPr="00E56ECE">
        <w:rPr>
          <w:rFonts w:eastAsia="仿宋_GB2312"/>
          <w:color w:val="000000"/>
          <w:sz w:val="32"/>
          <w:szCs w:val="32"/>
        </w:rPr>
        <w:t>46030</w:t>
      </w:r>
      <w:r w:rsidRPr="00E56ECE">
        <w:rPr>
          <w:rFonts w:eastAsia="仿宋_GB2312" w:hint="eastAsia"/>
          <w:color w:val="000000"/>
          <w:sz w:val="32"/>
          <w:szCs w:val="32"/>
        </w:rPr>
        <w:t>吨，累积增加</w:t>
      </w:r>
      <w:r w:rsidRPr="00E56ECE">
        <w:rPr>
          <w:rFonts w:eastAsia="仿宋_GB2312"/>
          <w:color w:val="000000"/>
          <w:sz w:val="32"/>
          <w:szCs w:val="32"/>
        </w:rPr>
        <w:t>10740</w:t>
      </w:r>
      <w:r w:rsidRPr="00E56ECE">
        <w:rPr>
          <w:rFonts w:eastAsia="仿宋_GB2312" w:hint="eastAsia"/>
          <w:color w:val="000000"/>
          <w:sz w:val="32"/>
          <w:szCs w:val="32"/>
        </w:rPr>
        <w:t>吨。</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在倾销进口产品量增、价跌的双重冲击下，国内产业为了维持市场份额，被迫采取降价销售的方法与倾销进口产品竞争，进而造成价格长期处于低位，在整个损害调查期内持续亏损。</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国内产业同类产品销售价格下降，造成销售收入大幅波动，开工率等指标维持在低位，国内产业长期亏损，投资收</w:t>
      </w:r>
      <w:r w:rsidRPr="00E56ECE">
        <w:rPr>
          <w:rFonts w:eastAsia="仿宋_GB2312" w:hint="eastAsia"/>
          <w:color w:val="000000"/>
          <w:sz w:val="32"/>
          <w:szCs w:val="32"/>
        </w:rPr>
        <w:lastRenderedPageBreak/>
        <w:t>益率长期为负值，期末库存增加，现金净流量呈净流出状况。倾销进口产品对国内产业生产经营产生了不利影响。</w:t>
      </w:r>
    </w:p>
    <w:p w:rsidR="00695403" w:rsidRPr="00E56ECE" w:rsidRDefault="00695403" w:rsidP="00695403">
      <w:pPr>
        <w:spacing w:line="360" w:lineRule="auto"/>
        <w:ind w:firstLineChars="200" w:firstLine="640"/>
        <w:rPr>
          <w:rFonts w:eastAsia="仿宋_GB2312"/>
          <w:color w:val="000000"/>
          <w:sz w:val="32"/>
          <w:szCs w:val="32"/>
        </w:rPr>
      </w:pPr>
      <w:r w:rsidRPr="00E56ECE">
        <w:rPr>
          <w:rFonts w:eastAsia="仿宋_GB2312" w:hint="eastAsia"/>
          <w:color w:val="000000"/>
          <w:sz w:val="32"/>
          <w:szCs w:val="32"/>
        </w:rPr>
        <w:t>初裁中，调查机关认定，倾销进口产品与国内铁基非晶合金带</w:t>
      </w:r>
      <w:proofErr w:type="gramStart"/>
      <w:r w:rsidRPr="00E56ECE">
        <w:rPr>
          <w:rFonts w:eastAsia="仿宋_GB2312" w:hint="eastAsia"/>
          <w:color w:val="000000"/>
          <w:sz w:val="32"/>
          <w:szCs w:val="32"/>
        </w:rPr>
        <w:t>材产业</w:t>
      </w:r>
      <w:proofErr w:type="gramEnd"/>
      <w:r w:rsidRPr="00E56ECE">
        <w:rPr>
          <w:rFonts w:eastAsia="仿宋_GB2312" w:hint="eastAsia"/>
          <w:color w:val="000000"/>
          <w:sz w:val="32"/>
          <w:szCs w:val="32"/>
        </w:rPr>
        <w:t>受到的实质损害存在因果关系。</w:t>
      </w: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r w:rsidRPr="00431AE9">
        <w:rPr>
          <w:rFonts w:eastAsia="仿宋_GB2312" w:hint="eastAsia"/>
          <w:color w:val="000000"/>
          <w:sz w:val="32"/>
          <w:szCs w:val="32"/>
        </w:rPr>
        <w:t>。</w:t>
      </w:r>
    </w:p>
    <w:p w:rsidR="00695403" w:rsidRPr="00E56ECE" w:rsidRDefault="00695403" w:rsidP="00695403">
      <w:pPr>
        <w:adjustRightInd w:val="0"/>
        <w:spacing w:line="360" w:lineRule="auto"/>
        <w:ind w:firstLineChars="200" w:firstLine="643"/>
        <w:rPr>
          <w:rFonts w:eastAsia="楷体_GB2312"/>
          <w:b/>
          <w:bCs/>
          <w:color w:val="000000"/>
          <w:sz w:val="32"/>
          <w:szCs w:val="32"/>
        </w:rPr>
      </w:pPr>
      <w:r w:rsidRPr="00E56ECE">
        <w:rPr>
          <w:rFonts w:eastAsia="楷体_GB2312" w:hint="eastAsia"/>
          <w:b/>
          <w:bCs/>
          <w:color w:val="000000"/>
          <w:sz w:val="32"/>
          <w:szCs w:val="32"/>
        </w:rPr>
        <w:t>（二）其他已知因素分析。</w:t>
      </w:r>
    </w:p>
    <w:p w:rsidR="00695403" w:rsidRPr="00E56ECE" w:rsidRDefault="00695403" w:rsidP="00695403">
      <w:pPr>
        <w:spacing w:line="360" w:lineRule="auto"/>
        <w:ind w:firstLineChars="192" w:firstLine="614"/>
        <w:rPr>
          <w:rFonts w:eastAsia="仿宋_GB2312"/>
          <w:color w:val="000000"/>
          <w:sz w:val="32"/>
          <w:szCs w:val="32"/>
        </w:rPr>
      </w:pPr>
      <w:r w:rsidRPr="00E56ECE">
        <w:rPr>
          <w:rFonts w:eastAsia="仿宋_GB2312" w:hint="eastAsia"/>
          <w:color w:val="000000"/>
          <w:kern w:val="0"/>
          <w:sz w:val="32"/>
          <w:szCs w:val="32"/>
        </w:rPr>
        <w:t>调查机关对除倾销进口产品以外的，可能使国内产业受到实质损害的其</w:t>
      </w:r>
      <w:r w:rsidRPr="00E56ECE">
        <w:rPr>
          <w:rFonts w:eastAsia="仿宋_GB2312" w:hint="eastAsia"/>
          <w:color w:val="000000"/>
          <w:sz w:val="32"/>
          <w:szCs w:val="32"/>
        </w:rPr>
        <w:t>他已知因素进行了审查。</w:t>
      </w:r>
    </w:p>
    <w:p w:rsidR="00695403" w:rsidRPr="00E56ECE" w:rsidRDefault="00695403" w:rsidP="00695403">
      <w:pPr>
        <w:spacing w:line="360" w:lineRule="auto"/>
        <w:ind w:firstLineChars="192" w:firstLine="614"/>
        <w:rPr>
          <w:rFonts w:eastAsia="仿宋_GB2312"/>
          <w:color w:val="000000"/>
          <w:sz w:val="32"/>
          <w:szCs w:val="32"/>
        </w:rPr>
      </w:pPr>
      <w:r w:rsidRPr="00E56ECE">
        <w:rPr>
          <w:rFonts w:eastAsia="仿宋_GB2312" w:hint="eastAsia"/>
          <w:color w:val="000000"/>
          <w:sz w:val="32"/>
          <w:szCs w:val="32"/>
        </w:rPr>
        <w:t>初裁中，调查机关认定，没有证据表明外国与国内生产者的限制贸易的做法及它们之间的竞争、技术发展、国内产业同类产品出口状况以及不可抗力等因素，与国内铁基非晶合金带</w:t>
      </w:r>
      <w:proofErr w:type="gramStart"/>
      <w:r w:rsidRPr="00E56ECE">
        <w:rPr>
          <w:rFonts w:eastAsia="仿宋_GB2312" w:hint="eastAsia"/>
          <w:color w:val="000000"/>
          <w:sz w:val="32"/>
          <w:szCs w:val="32"/>
        </w:rPr>
        <w:t>材产业</w:t>
      </w:r>
      <w:proofErr w:type="gramEnd"/>
      <w:r w:rsidRPr="00E56ECE">
        <w:rPr>
          <w:rFonts w:eastAsia="仿宋_GB2312" w:hint="eastAsia"/>
          <w:color w:val="000000"/>
          <w:sz w:val="32"/>
          <w:szCs w:val="32"/>
        </w:rPr>
        <w:t>受到的实质损害之间存在因果关系。</w:t>
      </w:r>
      <w:r w:rsidRPr="00A15FA5">
        <w:rPr>
          <w:rFonts w:eastAsia="仿宋_GB2312" w:hint="eastAsia"/>
          <w:color w:val="000000"/>
          <w:sz w:val="32"/>
          <w:szCs w:val="32"/>
        </w:rPr>
        <w:t>初裁后，没有利害关系方提出评论意见，调查机关</w:t>
      </w:r>
      <w:r>
        <w:rPr>
          <w:rFonts w:eastAsia="仿宋_GB2312" w:hint="eastAsia"/>
          <w:color w:val="000000"/>
          <w:sz w:val="32"/>
          <w:szCs w:val="32"/>
        </w:rPr>
        <w:t>经进一步调查核实</w:t>
      </w:r>
      <w:r w:rsidRPr="00A15FA5">
        <w:rPr>
          <w:rFonts w:eastAsia="仿宋_GB2312" w:hint="eastAsia"/>
          <w:color w:val="000000"/>
          <w:sz w:val="32"/>
          <w:szCs w:val="32"/>
        </w:rPr>
        <w:t>，决定维持初裁裁定</w:t>
      </w:r>
      <w:r w:rsidRPr="00431AE9">
        <w:rPr>
          <w:rFonts w:eastAsia="仿宋_GB2312" w:hint="eastAsia"/>
          <w:color w:val="000000"/>
          <w:sz w:val="32"/>
          <w:szCs w:val="32"/>
        </w:rPr>
        <w:t>。</w:t>
      </w:r>
    </w:p>
    <w:p w:rsidR="00695403" w:rsidRPr="00E56ECE" w:rsidRDefault="00695403" w:rsidP="00695403">
      <w:pPr>
        <w:adjustRightInd w:val="0"/>
        <w:spacing w:line="360" w:lineRule="auto"/>
        <w:ind w:firstLineChars="200" w:firstLine="643"/>
        <w:rPr>
          <w:rFonts w:eastAsia="黑体"/>
          <w:b/>
          <w:bCs/>
          <w:color w:val="000000"/>
          <w:sz w:val="32"/>
          <w:szCs w:val="32"/>
        </w:rPr>
      </w:pPr>
      <w:r w:rsidRPr="00E56ECE">
        <w:rPr>
          <w:rFonts w:eastAsia="黑体" w:hint="eastAsia"/>
          <w:b/>
          <w:bCs/>
          <w:color w:val="000000"/>
          <w:sz w:val="32"/>
          <w:szCs w:val="32"/>
        </w:rPr>
        <w:t>七、最终调查结论</w:t>
      </w:r>
    </w:p>
    <w:p w:rsidR="00695403" w:rsidRPr="00E56ECE" w:rsidRDefault="00695403" w:rsidP="00695403">
      <w:pPr>
        <w:adjustRightInd w:val="0"/>
        <w:spacing w:line="360" w:lineRule="auto"/>
        <w:ind w:firstLineChars="200" w:firstLine="640"/>
        <w:rPr>
          <w:b/>
          <w:bCs/>
          <w:color w:val="000000"/>
          <w:sz w:val="28"/>
          <w:szCs w:val="28"/>
        </w:rPr>
      </w:pPr>
      <w:r w:rsidRPr="00E56ECE">
        <w:rPr>
          <w:rFonts w:eastAsia="仿宋_GB2312" w:hint="eastAsia"/>
          <w:color w:val="000000"/>
          <w:sz w:val="32"/>
          <w:szCs w:val="32"/>
        </w:rPr>
        <w:t>根据上述调查结果，调查机关最终裁定，原产于日本和美国的进口铁基非晶合金带</w:t>
      </w:r>
      <w:proofErr w:type="gramStart"/>
      <w:r w:rsidRPr="00E56ECE">
        <w:rPr>
          <w:rFonts w:eastAsia="仿宋_GB2312" w:hint="eastAsia"/>
          <w:color w:val="000000"/>
          <w:sz w:val="32"/>
          <w:szCs w:val="32"/>
        </w:rPr>
        <w:t>材存在</w:t>
      </w:r>
      <w:proofErr w:type="gramEnd"/>
      <w:r w:rsidRPr="00E56ECE">
        <w:rPr>
          <w:rFonts w:eastAsia="仿宋_GB2312" w:hint="eastAsia"/>
          <w:color w:val="000000"/>
          <w:sz w:val="32"/>
          <w:szCs w:val="32"/>
        </w:rPr>
        <w:t>倾销，国内铁基非晶合金带</w:t>
      </w:r>
      <w:proofErr w:type="gramStart"/>
      <w:r w:rsidRPr="00E56ECE">
        <w:rPr>
          <w:rFonts w:eastAsia="仿宋_GB2312" w:hint="eastAsia"/>
          <w:color w:val="000000"/>
          <w:sz w:val="32"/>
          <w:szCs w:val="32"/>
        </w:rPr>
        <w:t>材产业</w:t>
      </w:r>
      <w:proofErr w:type="gramEnd"/>
      <w:r w:rsidRPr="00E56ECE">
        <w:rPr>
          <w:rFonts w:eastAsia="仿宋_GB2312" w:hint="eastAsia"/>
          <w:color w:val="000000"/>
          <w:sz w:val="32"/>
          <w:szCs w:val="32"/>
        </w:rPr>
        <w:t>受到了实质损害，且倾销与实质损害之间存在因果关系。</w:t>
      </w:r>
      <w:r w:rsidRPr="00E56ECE">
        <w:rPr>
          <w:b/>
          <w:bCs/>
          <w:color w:val="000000"/>
          <w:sz w:val="28"/>
          <w:szCs w:val="28"/>
        </w:rPr>
        <w:br w:type="page"/>
      </w:r>
    </w:p>
    <w:p w:rsidR="00695403" w:rsidRDefault="00695403" w:rsidP="00695403">
      <w:pPr>
        <w:widowControl/>
        <w:jc w:val="left"/>
      </w:pPr>
    </w:p>
    <w:p w:rsidR="00695403" w:rsidRDefault="00695403" w:rsidP="00695403">
      <w:pPr>
        <w:rPr>
          <w:rFonts w:ascii="黑体" w:eastAsia="黑体"/>
          <w:sz w:val="28"/>
          <w:szCs w:val="28"/>
        </w:rPr>
      </w:pPr>
      <w:r w:rsidRPr="00523FCB">
        <w:rPr>
          <w:rFonts w:ascii="黑体" w:eastAsia="黑体" w:hint="eastAsia"/>
          <w:sz w:val="28"/>
          <w:szCs w:val="28"/>
        </w:rPr>
        <w:t>附表</w:t>
      </w:r>
    </w:p>
    <w:p w:rsidR="00695403" w:rsidRPr="00523FCB" w:rsidRDefault="00695403" w:rsidP="00695403">
      <w:pPr>
        <w:jc w:val="center"/>
        <w:rPr>
          <w:b/>
          <w:sz w:val="28"/>
          <w:szCs w:val="28"/>
        </w:rPr>
      </w:pPr>
      <w:r w:rsidRPr="00523FCB">
        <w:rPr>
          <w:rFonts w:hint="eastAsia"/>
          <w:b/>
          <w:sz w:val="28"/>
          <w:szCs w:val="28"/>
        </w:rPr>
        <w:t>铁基非晶合金</w:t>
      </w:r>
      <w:proofErr w:type="gramStart"/>
      <w:r w:rsidRPr="00523FCB">
        <w:rPr>
          <w:rFonts w:hint="eastAsia"/>
          <w:b/>
          <w:sz w:val="28"/>
          <w:szCs w:val="28"/>
        </w:rPr>
        <w:t>带材反倾销</w:t>
      </w:r>
      <w:proofErr w:type="gramEnd"/>
      <w:r w:rsidRPr="00523FCB">
        <w:rPr>
          <w:rFonts w:hint="eastAsia"/>
          <w:b/>
          <w:sz w:val="28"/>
          <w:szCs w:val="28"/>
        </w:rPr>
        <w:t>案数据表</w:t>
      </w:r>
    </w:p>
    <w:p w:rsidR="00695403" w:rsidRDefault="00695403" w:rsidP="00695403"/>
    <w:tbl>
      <w:tblPr>
        <w:tblW w:w="8646" w:type="dxa"/>
        <w:jc w:val="center"/>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8"/>
        <w:gridCol w:w="1845"/>
        <w:gridCol w:w="1716"/>
        <w:gridCol w:w="1843"/>
        <w:gridCol w:w="1544"/>
      </w:tblGrid>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center"/>
              <w:rPr>
                <w:rFonts w:ascii="宋体" w:hAnsi="宋体" w:cs="宋体"/>
                <w:color w:val="000000"/>
                <w:kern w:val="0"/>
                <w:sz w:val="18"/>
                <w:szCs w:val="18"/>
              </w:rPr>
            </w:pPr>
            <w:r w:rsidRPr="00523FCB">
              <w:rPr>
                <w:rFonts w:ascii="宋体" w:hAnsi="宋体" w:cs="宋体" w:hint="eastAsia"/>
                <w:color w:val="000000"/>
                <w:kern w:val="0"/>
                <w:sz w:val="18"/>
                <w:szCs w:val="18"/>
              </w:rPr>
              <w:t>项目/期间</w:t>
            </w:r>
          </w:p>
        </w:tc>
        <w:tc>
          <w:tcPr>
            <w:tcW w:w="1845" w:type="dxa"/>
            <w:shd w:val="clear" w:color="auto" w:fill="auto"/>
            <w:noWrap/>
            <w:vAlign w:val="center"/>
            <w:hideMark/>
          </w:tcPr>
          <w:p w:rsidR="00695403" w:rsidRPr="00523FCB" w:rsidRDefault="00695403" w:rsidP="00017366">
            <w:pPr>
              <w:widowControl/>
              <w:jc w:val="center"/>
              <w:rPr>
                <w:b/>
                <w:bCs/>
                <w:color w:val="000000"/>
                <w:kern w:val="0"/>
                <w:sz w:val="20"/>
                <w:szCs w:val="20"/>
              </w:rPr>
            </w:pPr>
            <w:r w:rsidRPr="00523FCB">
              <w:rPr>
                <w:b/>
                <w:bCs/>
                <w:color w:val="000000"/>
                <w:kern w:val="0"/>
                <w:sz w:val="20"/>
                <w:szCs w:val="20"/>
              </w:rPr>
              <w:t>2012</w:t>
            </w:r>
            <w:r w:rsidRPr="00523FCB">
              <w:rPr>
                <w:rFonts w:ascii="黑体" w:eastAsia="黑体" w:hint="eastAsia"/>
                <w:b/>
                <w:bCs/>
                <w:color w:val="000000"/>
                <w:kern w:val="0"/>
                <w:sz w:val="20"/>
                <w:szCs w:val="20"/>
              </w:rPr>
              <w:t>年</w:t>
            </w:r>
          </w:p>
        </w:tc>
        <w:tc>
          <w:tcPr>
            <w:tcW w:w="1716" w:type="dxa"/>
            <w:shd w:val="clear" w:color="auto" w:fill="auto"/>
            <w:noWrap/>
            <w:vAlign w:val="center"/>
            <w:hideMark/>
          </w:tcPr>
          <w:p w:rsidR="00695403" w:rsidRPr="00523FCB" w:rsidRDefault="00695403" w:rsidP="00017366">
            <w:pPr>
              <w:widowControl/>
              <w:jc w:val="center"/>
              <w:rPr>
                <w:b/>
                <w:bCs/>
                <w:color w:val="000000"/>
                <w:kern w:val="0"/>
                <w:sz w:val="20"/>
                <w:szCs w:val="20"/>
              </w:rPr>
            </w:pPr>
            <w:r w:rsidRPr="00523FCB">
              <w:rPr>
                <w:b/>
                <w:bCs/>
                <w:color w:val="000000"/>
                <w:kern w:val="0"/>
                <w:sz w:val="20"/>
                <w:szCs w:val="20"/>
              </w:rPr>
              <w:t>2013</w:t>
            </w:r>
            <w:r w:rsidRPr="00523FCB">
              <w:rPr>
                <w:rFonts w:ascii="黑体" w:eastAsia="黑体" w:hint="eastAsia"/>
                <w:b/>
                <w:bCs/>
                <w:color w:val="000000"/>
                <w:kern w:val="0"/>
                <w:sz w:val="20"/>
                <w:szCs w:val="20"/>
              </w:rPr>
              <w:t>年</w:t>
            </w:r>
          </w:p>
        </w:tc>
        <w:tc>
          <w:tcPr>
            <w:tcW w:w="1843" w:type="dxa"/>
            <w:shd w:val="clear" w:color="auto" w:fill="auto"/>
            <w:noWrap/>
            <w:vAlign w:val="center"/>
            <w:hideMark/>
          </w:tcPr>
          <w:p w:rsidR="00695403" w:rsidRPr="00523FCB" w:rsidRDefault="00695403" w:rsidP="00017366">
            <w:pPr>
              <w:widowControl/>
              <w:jc w:val="center"/>
              <w:rPr>
                <w:b/>
                <w:bCs/>
                <w:color w:val="000000"/>
                <w:kern w:val="0"/>
                <w:sz w:val="20"/>
                <w:szCs w:val="20"/>
              </w:rPr>
            </w:pPr>
            <w:r w:rsidRPr="00523FCB">
              <w:rPr>
                <w:b/>
                <w:bCs/>
                <w:color w:val="000000"/>
                <w:kern w:val="0"/>
                <w:sz w:val="20"/>
                <w:szCs w:val="20"/>
              </w:rPr>
              <w:t>2014</w:t>
            </w:r>
            <w:r w:rsidRPr="00523FCB">
              <w:rPr>
                <w:rFonts w:ascii="黑体" w:eastAsia="黑体" w:hint="eastAsia"/>
                <w:b/>
                <w:bCs/>
                <w:color w:val="000000"/>
                <w:kern w:val="0"/>
                <w:sz w:val="20"/>
                <w:szCs w:val="20"/>
              </w:rPr>
              <w:t>年</w:t>
            </w:r>
          </w:p>
        </w:tc>
        <w:tc>
          <w:tcPr>
            <w:tcW w:w="1544" w:type="dxa"/>
            <w:shd w:val="clear" w:color="auto" w:fill="auto"/>
            <w:noWrap/>
            <w:vAlign w:val="center"/>
            <w:hideMark/>
          </w:tcPr>
          <w:p w:rsidR="00695403" w:rsidRPr="00523FCB" w:rsidRDefault="00695403" w:rsidP="00017366">
            <w:pPr>
              <w:widowControl/>
              <w:jc w:val="center"/>
              <w:rPr>
                <w:b/>
                <w:bCs/>
                <w:color w:val="000000"/>
                <w:kern w:val="0"/>
                <w:sz w:val="20"/>
                <w:szCs w:val="20"/>
              </w:rPr>
            </w:pPr>
            <w:r w:rsidRPr="00523FCB">
              <w:rPr>
                <w:b/>
                <w:bCs/>
                <w:color w:val="000000"/>
                <w:kern w:val="0"/>
                <w:sz w:val="20"/>
                <w:szCs w:val="20"/>
              </w:rPr>
              <w:t>2015</w:t>
            </w:r>
            <w:r w:rsidRPr="00523FCB">
              <w:rPr>
                <w:rFonts w:ascii="黑体" w:eastAsia="黑体" w:hint="eastAsia"/>
                <w:b/>
                <w:bCs/>
                <w:color w:val="000000"/>
                <w:kern w:val="0"/>
                <w:sz w:val="20"/>
                <w:szCs w:val="20"/>
              </w:rPr>
              <w:t>年</w:t>
            </w:r>
            <w:r w:rsidRPr="00523FCB">
              <w:rPr>
                <w:b/>
                <w:bCs/>
                <w:color w:val="000000"/>
                <w:kern w:val="0"/>
                <w:sz w:val="20"/>
                <w:szCs w:val="20"/>
              </w:rPr>
              <w:t>1-6</w:t>
            </w:r>
            <w:r w:rsidRPr="00523FCB">
              <w:rPr>
                <w:rFonts w:ascii="黑体" w:eastAsia="黑体" w:hint="eastAsia"/>
                <w:b/>
                <w:bCs/>
                <w:color w:val="000000"/>
                <w:kern w:val="0"/>
                <w:sz w:val="20"/>
                <w:szCs w:val="20"/>
              </w:rPr>
              <w:t>月</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全国总产量（吨）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6510-15200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9940-23200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12620-29440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12900-30100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52.73%</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53.12%</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115.99%</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被调查产品进口量（吨）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35290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38240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46030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18340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8.36%</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20.37%</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-28.75%</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进口产品市场份额</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80%-93%</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51%-77%</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53%-80%</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44%-66%</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变化率（百分点）</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-16.55</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1.29</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-23.31</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被调查产品进口价格（元/吨）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20900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18550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16600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15650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-11.24%</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-10.51%</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-9.54%</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需求量（吨）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41000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55000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65000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34000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34.15%</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18.18%</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2.94%</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产能（吨）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20830-48600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20830-48600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20830-48600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11270-26300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0.00%</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0.00%</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12.50%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产量（吨）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6800-15870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7070-16510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10540-24600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8600-20060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39.01%</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16.21%</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83.90%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开工率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15%-36%</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17%-39%</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23%-53%</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32%-53%</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变化率（百分点）</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8.94</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5.17</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20.38</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国内销量（吨）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1880-4400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7420-17320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6870-16030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5730-13360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295.83%</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-15.24%</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102.08%</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国内市场份额</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6%-15%</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17%-39%</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9%-21%</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15%-35%</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变化率（百分点）</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15.19</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-8.24</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14.67</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国内销售收入（万元）</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5166-12054</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19934-46514</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14527-33896</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12234-28546</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282.67%</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-23.59%</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86.05%</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国内销售价格（元/吨）</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10930-25500</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8960-20900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7810-18230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9170-21390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-3.33%</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-9.85%</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-7.93%</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税前利润（万元）</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(-565)-(-1318)</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(-3233)-(-7543)</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(-1363)-(-3180)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(-104)-(-243)</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6948" w:type="dxa"/>
            <w:gridSpan w:val="4"/>
            <w:shd w:val="clear" w:color="auto" w:fill="auto"/>
            <w:noWrap/>
            <w:vAlign w:val="center"/>
            <w:hideMark/>
          </w:tcPr>
          <w:p w:rsidR="00695403" w:rsidRPr="00523FCB" w:rsidRDefault="00695403" w:rsidP="00017366">
            <w:pPr>
              <w:widowControl/>
              <w:jc w:val="center"/>
              <w:rPr>
                <w:rFonts w:ascii="宋体" w:hAnsi="宋体" w:cs="宋体"/>
                <w:color w:val="000000"/>
                <w:kern w:val="0"/>
                <w:sz w:val="20"/>
                <w:szCs w:val="20"/>
              </w:rPr>
            </w:pPr>
            <w:r w:rsidRPr="00523FCB">
              <w:rPr>
                <w:rFonts w:ascii="宋体" w:hAnsi="宋体" w:cs="宋体" w:hint="eastAsia"/>
                <w:color w:val="000000"/>
                <w:kern w:val="0"/>
                <w:sz w:val="20"/>
                <w:szCs w:val="20"/>
              </w:rPr>
              <w:t>始终处于亏损状态</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投资收益率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(-5.00%)-(-11.57%)</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(-4.00%)-(-9.01%)</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(-2.00%)-(-4.86%)</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(-0.38%)-0%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变化率（百分点）</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-0.05</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1.93</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1.47</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现金流量净额（万元）</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(-468)-(-1091)</w:t>
            </w:r>
          </w:p>
        </w:tc>
        <w:tc>
          <w:tcPr>
            <w:tcW w:w="1716"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(-1498)-(-3496)</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(-570)-(-1330)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(-220)-(-514)</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6948" w:type="dxa"/>
            <w:gridSpan w:val="4"/>
            <w:shd w:val="clear" w:color="auto" w:fill="auto"/>
            <w:noWrap/>
            <w:vAlign w:val="center"/>
            <w:hideMark/>
          </w:tcPr>
          <w:p w:rsidR="00695403" w:rsidRPr="00523FCB" w:rsidRDefault="00695403" w:rsidP="00017366">
            <w:pPr>
              <w:widowControl/>
              <w:jc w:val="center"/>
              <w:rPr>
                <w:rFonts w:ascii="宋体" w:hAnsi="宋体" w:cs="宋体"/>
                <w:color w:val="000000"/>
                <w:kern w:val="0"/>
                <w:sz w:val="20"/>
                <w:szCs w:val="20"/>
              </w:rPr>
            </w:pPr>
            <w:r w:rsidRPr="00523FCB">
              <w:rPr>
                <w:rFonts w:ascii="宋体" w:hAnsi="宋体" w:cs="宋体" w:hint="eastAsia"/>
                <w:color w:val="000000"/>
                <w:kern w:val="0"/>
                <w:sz w:val="20"/>
                <w:szCs w:val="20"/>
              </w:rPr>
              <w:t>始终处于净流出状态</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lastRenderedPageBreak/>
              <w:t>期末库存（吨）</w:t>
            </w:r>
          </w:p>
        </w:tc>
        <w:tc>
          <w:tcPr>
            <w:tcW w:w="1845"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2280-5330</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1270-2970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1650-3860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3020-7040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-34.06%</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77.36%</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150.25%</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就业人数（人）</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268-626</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247-576</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261-608</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308-718</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-1.51%</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-0.77%</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-2.51%</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人均工资（元/年/人）</w:t>
            </w:r>
          </w:p>
        </w:tc>
        <w:tc>
          <w:tcPr>
            <w:tcW w:w="1845"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27760-64770</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36500-85160</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21930-51170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20140-47000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36.11%</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1.94%</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16.60%</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left"/>
              <w:rPr>
                <w:rFonts w:ascii="宋体" w:hAnsi="宋体" w:cs="宋体"/>
                <w:color w:val="000000"/>
                <w:kern w:val="0"/>
                <w:sz w:val="18"/>
                <w:szCs w:val="18"/>
              </w:rPr>
            </w:pPr>
            <w:r w:rsidRPr="00523FCB">
              <w:rPr>
                <w:rFonts w:ascii="宋体" w:hAnsi="宋体" w:cs="宋体" w:hint="eastAsia"/>
                <w:color w:val="000000"/>
                <w:kern w:val="0"/>
                <w:sz w:val="18"/>
                <w:szCs w:val="18"/>
              </w:rPr>
              <w:t>劳动生产率（吨</w:t>
            </w:r>
            <w:r w:rsidRPr="00523FCB">
              <w:rPr>
                <w:color w:val="000000"/>
                <w:kern w:val="0"/>
                <w:sz w:val="18"/>
                <w:szCs w:val="18"/>
              </w:rPr>
              <w:t>/</w:t>
            </w:r>
            <w:r w:rsidRPr="00523FCB">
              <w:rPr>
                <w:rFonts w:ascii="宋体" w:hAnsi="宋体" w:cs="宋体" w:hint="eastAsia"/>
                <w:color w:val="000000"/>
                <w:kern w:val="0"/>
                <w:sz w:val="18"/>
                <w:szCs w:val="18"/>
              </w:rPr>
              <w:t>年</w:t>
            </w:r>
            <w:r w:rsidRPr="00523FCB">
              <w:rPr>
                <w:color w:val="000000"/>
                <w:kern w:val="0"/>
                <w:sz w:val="18"/>
                <w:szCs w:val="18"/>
              </w:rPr>
              <w:t>/</w:t>
            </w:r>
            <w:r w:rsidRPr="00523FCB">
              <w:rPr>
                <w:rFonts w:ascii="宋体" w:hAnsi="宋体" w:cs="宋体" w:hint="eastAsia"/>
                <w:color w:val="000000"/>
                <w:kern w:val="0"/>
                <w:sz w:val="18"/>
                <w:szCs w:val="18"/>
              </w:rPr>
              <w:t>人）</w:t>
            </w:r>
          </w:p>
        </w:tc>
        <w:tc>
          <w:tcPr>
            <w:tcW w:w="1845"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11.00-25.66</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14.46-33.73</w:t>
            </w:r>
          </w:p>
        </w:tc>
        <w:tc>
          <w:tcPr>
            <w:tcW w:w="1843"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16.37-38.20</w:t>
            </w:r>
          </w:p>
        </w:tc>
        <w:tc>
          <w:tcPr>
            <w:tcW w:w="1544"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11.46-26.74</w:t>
            </w:r>
          </w:p>
        </w:tc>
      </w:tr>
      <w:tr w:rsidR="00695403" w:rsidRPr="00523FCB" w:rsidTr="00017366">
        <w:trPr>
          <w:trHeight w:val="285"/>
          <w:jc w:val="center"/>
        </w:trPr>
        <w:tc>
          <w:tcPr>
            <w:tcW w:w="1698" w:type="dxa"/>
            <w:shd w:val="clear" w:color="auto" w:fill="auto"/>
            <w:noWrap/>
            <w:vAlign w:val="center"/>
            <w:hideMark/>
          </w:tcPr>
          <w:p w:rsidR="00695403" w:rsidRPr="00523FCB" w:rsidRDefault="00695403" w:rsidP="00017366">
            <w:pPr>
              <w:widowControl/>
              <w:jc w:val="right"/>
              <w:rPr>
                <w:rFonts w:ascii="宋体" w:hAnsi="宋体" w:cs="宋体"/>
                <w:color w:val="000000"/>
                <w:kern w:val="0"/>
                <w:sz w:val="18"/>
                <w:szCs w:val="18"/>
              </w:rPr>
            </w:pPr>
            <w:r w:rsidRPr="00523FCB">
              <w:rPr>
                <w:rFonts w:ascii="宋体" w:hAnsi="宋体" w:cs="宋体" w:hint="eastAsia"/>
                <w:color w:val="000000"/>
                <w:kern w:val="0"/>
                <w:sz w:val="18"/>
                <w:szCs w:val="18"/>
              </w:rPr>
              <w:t>变化率</w:t>
            </w:r>
          </w:p>
        </w:tc>
        <w:tc>
          <w:tcPr>
            <w:tcW w:w="1845"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w:t>
            </w:r>
          </w:p>
        </w:tc>
        <w:tc>
          <w:tcPr>
            <w:tcW w:w="1716" w:type="dxa"/>
            <w:shd w:val="clear" w:color="auto" w:fill="auto"/>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41.14%</w:t>
            </w:r>
          </w:p>
        </w:tc>
        <w:tc>
          <w:tcPr>
            <w:tcW w:w="1843"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17.11%</w:t>
            </w:r>
          </w:p>
        </w:tc>
        <w:tc>
          <w:tcPr>
            <w:tcW w:w="1544" w:type="dxa"/>
            <w:shd w:val="clear" w:color="auto" w:fill="auto"/>
            <w:noWrap/>
            <w:vAlign w:val="center"/>
            <w:hideMark/>
          </w:tcPr>
          <w:p w:rsidR="00695403" w:rsidRPr="00523FCB" w:rsidRDefault="00695403" w:rsidP="00017366">
            <w:pPr>
              <w:widowControl/>
              <w:jc w:val="center"/>
              <w:rPr>
                <w:color w:val="000000"/>
                <w:kern w:val="0"/>
                <w:sz w:val="20"/>
                <w:szCs w:val="20"/>
              </w:rPr>
            </w:pPr>
            <w:r w:rsidRPr="00523FCB">
              <w:rPr>
                <w:color w:val="000000"/>
                <w:kern w:val="0"/>
                <w:sz w:val="20"/>
                <w:szCs w:val="20"/>
              </w:rPr>
              <w:t>88.64%</w:t>
            </w:r>
          </w:p>
        </w:tc>
      </w:tr>
    </w:tbl>
    <w:p w:rsidR="00695403" w:rsidRDefault="00695403" w:rsidP="00695403">
      <w:pPr>
        <w:widowControl/>
        <w:jc w:val="left"/>
      </w:pPr>
    </w:p>
    <w:p w:rsidR="00695403" w:rsidRPr="00A15FA5" w:rsidRDefault="00695403" w:rsidP="00695403">
      <w:pPr>
        <w:adjustRightInd w:val="0"/>
        <w:snapToGrid w:val="0"/>
        <w:spacing w:line="360" w:lineRule="auto"/>
        <w:ind w:firstLineChars="192" w:firstLine="614"/>
        <w:rPr>
          <w:rFonts w:eastAsia="仿宋_GB2312"/>
          <w:bCs/>
          <w:color w:val="000000"/>
          <w:sz w:val="32"/>
          <w:szCs w:val="32"/>
        </w:rPr>
      </w:pPr>
    </w:p>
    <w:p w:rsidR="00695403" w:rsidRDefault="00695403" w:rsidP="00695403">
      <w:pPr>
        <w:tabs>
          <w:tab w:val="left" w:pos="4140"/>
        </w:tabs>
        <w:adjustRightInd w:val="0"/>
        <w:spacing w:line="360" w:lineRule="auto"/>
        <w:ind w:firstLine="646"/>
        <w:rPr>
          <w:rFonts w:ascii="仿宋_GB2312" w:eastAsia="仿宋_GB2312"/>
          <w:sz w:val="32"/>
          <w:szCs w:val="32"/>
        </w:rPr>
      </w:pPr>
    </w:p>
    <w:p w:rsidR="00B90F47" w:rsidRDefault="00B90F47"/>
    <w:sectPr w:rsidR="00B90F47" w:rsidSect="00A349E9">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D3" w:rsidRDefault="009363D3" w:rsidP="00695403">
      <w:r>
        <w:separator/>
      </w:r>
    </w:p>
  </w:endnote>
  <w:endnote w:type="continuationSeparator" w:id="0">
    <w:p w:rsidR="009363D3" w:rsidRDefault="009363D3" w:rsidP="0069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F8" w:rsidRDefault="00F83BA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D18F8" w:rsidRDefault="009363D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23" w:rsidRDefault="00F83BA4">
    <w:pPr>
      <w:pStyle w:val="a4"/>
      <w:jc w:val="center"/>
    </w:pPr>
    <w:r>
      <w:fldChar w:fldCharType="begin"/>
    </w:r>
    <w:r>
      <w:instrText>PAGE   \* MERGEFORMAT</w:instrText>
    </w:r>
    <w:r>
      <w:fldChar w:fldCharType="separate"/>
    </w:r>
    <w:r w:rsidR="00AF616C" w:rsidRPr="00AF616C">
      <w:rPr>
        <w:noProof/>
        <w:lang w:val="zh-CN"/>
      </w:rPr>
      <w:t>1</w:t>
    </w:r>
    <w:r>
      <w:fldChar w:fldCharType="end"/>
    </w:r>
  </w:p>
  <w:p w:rsidR="00BD18F8" w:rsidRDefault="009363D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D3" w:rsidRDefault="009363D3" w:rsidP="00695403">
      <w:r>
        <w:separator/>
      </w:r>
    </w:p>
  </w:footnote>
  <w:footnote w:type="continuationSeparator" w:id="0">
    <w:p w:rsidR="009363D3" w:rsidRDefault="009363D3" w:rsidP="00695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45D"/>
    <w:multiLevelType w:val="hybridMultilevel"/>
    <w:tmpl w:val="9F60AB24"/>
    <w:lvl w:ilvl="0" w:tplc="46020B52">
      <w:start w:val="1"/>
      <w:numFmt w:val="japaneseCounting"/>
      <w:lvlText w:val="（%1）"/>
      <w:lvlJc w:val="left"/>
      <w:pPr>
        <w:tabs>
          <w:tab w:val="num" w:pos="1415"/>
        </w:tabs>
        <w:ind w:left="1415" w:hanging="8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6C08A9"/>
    <w:multiLevelType w:val="hybridMultilevel"/>
    <w:tmpl w:val="829E710C"/>
    <w:lvl w:ilvl="0" w:tplc="61E64572">
      <w:start w:val="1"/>
      <w:numFmt w:val="japaneseCounting"/>
      <w:lvlText w:val="第%1，"/>
      <w:lvlJc w:val="left"/>
      <w:pPr>
        <w:ind w:left="2230" w:hanging="159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0CD02EAF"/>
    <w:multiLevelType w:val="hybridMultilevel"/>
    <w:tmpl w:val="47969AA8"/>
    <w:lvl w:ilvl="0" w:tplc="680C0AE4">
      <w:start w:val="1"/>
      <w:numFmt w:val="decimal"/>
      <w:lvlText w:val="（%1）"/>
      <w:lvlJc w:val="left"/>
      <w:pPr>
        <w:tabs>
          <w:tab w:val="num" w:pos="2135"/>
        </w:tabs>
        <w:ind w:left="2135" w:hanging="855"/>
      </w:pPr>
      <w:rPr>
        <w:rFonts w:hint="eastAsia"/>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3">
    <w:nsid w:val="0FCC3DAB"/>
    <w:multiLevelType w:val="hybridMultilevel"/>
    <w:tmpl w:val="1EF04FC6"/>
    <w:lvl w:ilvl="0" w:tplc="962CA794">
      <w:start w:val="3"/>
      <w:numFmt w:val="decimal"/>
      <w:lvlText w:val="%1、"/>
      <w:lvlJc w:val="left"/>
      <w:pPr>
        <w:tabs>
          <w:tab w:val="num" w:pos="1280"/>
        </w:tabs>
        <w:ind w:left="1280" w:hanging="720"/>
      </w:pPr>
      <w:rPr>
        <w:rFonts w:hint="eastAsia"/>
      </w:rPr>
    </w:lvl>
    <w:lvl w:ilvl="1" w:tplc="E702C334">
      <w:start w:val="1"/>
      <w:numFmt w:val="decimal"/>
      <w:lvlText w:val="（%2）"/>
      <w:lvlJc w:val="left"/>
      <w:pPr>
        <w:tabs>
          <w:tab w:val="num" w:pos="1700"/>
        </w:tabs>
        <w:ind w:left="1700" w:hanging="720"/>
      </w:pPr>
      <w:rPr>
        <w:rFonts w:hint="eastAsia"/>
      </w:r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4">
    <w:nsid w:val="1E445059"/>
    <w:multiLevelType w:val="hybridMultilevel"/>
    <w:tmpl w:val="5BF2C5AA"/>
    <w:lvl w:ilvl="0" w:tplc="0E760F4C">
      <w:start w:val="1"/>
      <w:numFmt w:val="japaneseCounting"/>
      <w:lvlText w:val="%1、"/>
      <w:lvlJc w:val="left"/>
      <w:pPr>
        <w:tabs>
          <w:tab w:val="num" w:pos="720"/>
        </w:tabs>
        <w:ind w:left="720" w:hanging="7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1FC45DF1"/>
    <w:multiLevelType w:val="hybridMultilevel"/>
    <w:tmpl w:val="703C42A6"/>
    <w:lvl w:ilvl="0" w:tplc="CAE8A9B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0D00920"/>
    <w:multiLevelType w:val="hybridMultilevel"/>
    <w:tmpl w:val="B0CE4910"/>
    <w:lvl w:ilvl="0" w:tplc="2BD03D72">
      <w:start w:val="1"/>
      <w:numFmt w:val="decimalEnclosedCircle"/>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nsid w:val="21CF37B3"/>
    <w:multiLevelType w:val="hybridMultilevel"/>
    <w:tmpl w:val="7ED06C2E"/>
    <w:lvl w:ilvl="0" w:tplc="892011EA">
      <w:start w:val="1"/>
      <w:numFmt w:val="decimal"/>
      <w:lvlText w:val="（%1）"/>
      <w:lvlJc w:val="left"/>
      <w:pPr>
        <w:ind w:left="1790" w:hanging="1080"/>
      </w:pPr>
      <w:rPr>
        <w:rFonts w:ascii="Times New Roman" w:eastAsia="仿宋_GB2312" w:hint="default"/>
        <w:sz w:val="32"/>
        <w:szCs w:val="32"/>
      </w:rPr>
    </w:lvl>
    <w:lvl w:ilvl="1" w:tplc="04090019">
      <w:start w:val="1"/>
      <w:numFmt w:val="lowerLetter"/>
      <w:lvlText w:val="%2)"/>
      <w:lvlJc w:val="left"/>
      <w:pPr>
        <w:ind w:left="1550" w:hanging="420"/>
      </w:p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8">
    <w:nsid w:val="256F49A7"/>
    <w:multiLevelType w:val="multilevel"/>
    <w:tmpl w:val="9F60AB24"/>
    <w:lvl w:ilvl="0">
      <w:start w:val="1"/>
      <w:numFmt w:val="japaneseCounting"/>
      <w:lvlText w:val="（%1）"/>
      <w:lvlJc w:val="left"/>
      <w:pPr>
        <w:tabs>
          <w:tab w:val="num" w:pos="1415"/>
        </w:tabs>
        <w:ind w:left="1415" w:hanging="85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6C9356E"/>
    <w:multiLevelType w:val="hybridMultilevel"/>
    <w:tmpl w:val="1FD48864"/>
    <w:lvl w:ilvl="0" w:tplc="680C0AE4">
      <w:start w:val="1"/>
      <w:numFmt w:val="decimal"/>
      <w:lvlText w:val="（%1）"/>
      <w:lvlJc w:val="left"/>
      <w:pPr>
        <w:tabs>
          <w:tab w:val="num" w:pos="1495"/>
        </w:tabs>
        <w:ind w:left="1495" w:hanging="855"/>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26FB24E3"/>
    <w:multiLevelType w:val="hybridMultilevel"/>
    <w:tmpl w:val="B406C310"/>
    <w:lvl w:ilvl="0" w:tplc="680C0AE4">
      <w:start w:val="1"/>
      <w:numFmt w:val="decimal"/>
      <w:lvlText w:val="（%1）"/>
      <w:lvlJc w:val="left"/>
      <w:pPr>
        <w:tabs>
          <w:tab w:val="num" w:pos="2135"/>
        </w:tabs>
        <w:ind w:left="2135" w:hanging="855"/>
      </w:pPr>
      <w:rPr>
        <w:rFonts w:hint="eastAsia"/>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11">
    <w:nsid w:val="27297B02"/>
    <w:multiLevelType w:val="hybridMultilevel"/>
    <w:tmpl w:val="4874184C"/>
    <w:lvl w:ilvl="0" w:tplc="680C0AE4">
      <w:start w:val="1"/>
      <w:numFmt w:val="decimal"/>
      <w:lvlText w:val="（%1）"/>
      <w:lvlJc w:val="left"/>
      <w:pPr>
        <w:tabs>
          <w:tab w:val="num" w:pos="2135"/>
        </w:tabs>
        <w:ind w:left="2135" w:hanging="855"/>
      </w:pPr>
      <w:rPr>
        <w:rFonts w:hint="eastAsia"/>
      </w:rPr>
    </w:lvl>
    <w:lvl w:ilvl="1" w:tplc="680C0AE4">
      <w:start w:val="1"/>
      <w:numFmt w:val="decimal"/>
      <w:lvlText w:val="（%2）"/>
      <w:lvlJc w:val="left"/>
      <w:pPr>
        <w:tabs>
          <w:tab w:val="num" w:pos="1915"/>
        </w:tabs>
        <w:ind w:left="1915" w:hanging="855"/>
      </w:pPr>
      <w:rPr>
        <w:rFonts w:hint="eastAsia"/>
      </w:r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12">
    <w:nsid w:val="2A6B01BF"/>
    <w:multiLevelType w:val="multilevel"/>
    <w:tmpl w:val="A41EB4A0"/>
    <w:lvl w:ilvl="0">
      <w:start w:val="1"/>
      <w:numFmt w:val="decimal"/>
      <w:lvlText w:val="（%1）"/>
      <w:lvlJc w:val="left"/>
      <w:pPr>
        <w:tabs>
          <w:tab w:val="num" w:pos="2135"/>
        </w:tabs>
        <w:ind w:left="2135" w:hanging="855"/>
      </w:pPr>
      <w:rPr>
        <w:rFonts w:hint="eastAsia"/>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13">
    <w:nsid w:val="2E912E43"/>
    <w:multiLevelType w:val="hybridMultilevel"/>
    <w:tmpl w:val="87729EB8"/>
    <w:lvl w:ilvl="0" w:tplc="D1E244BE">
      <w:start w:val="1"/>
      <w:numFmt w:val="japaneseCounting"/>
      <w:lvlText w:val="（%1）"/>
      <w:lvlJc w:val="left"/>
      <w:pPr>
        <w:ind w:left="2156" w:hanging="1305"/>
      </w:pPr>
      <w:rPr>
        <w:rFonts w:hint="default"/>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14">
    <w:nsid w:val="2FF91D26"/>
    <w:multiLevelType w:val="hybridMultilevel"/>
    <w:tmpl w:val="65BC5540"/>
    <w:lvl w:ilvl="0" w:tplc="5D3415CA">
      <w:start w:val="1"/>
      <w:numFmt w:val="decimal"/>
      <w:lvlText w:val="%1."/>
      <w:lvlJc w:val="left"/>
      <w:pPr>
        <w:tabs>
          <w:tab w:val="num" w:pos="998"/>
        </w:tabs>
        <w:ind w:left="998" w:hanging="360"/>
      </w:pPr>
      <w:rPr>
        <w:rFonts w:ascii="仿宋_GB231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0974656"/>
    <w:multiLevelType w:val="hybridMultilevel"/>
    <w:tmpl w:val="04D6F658"/>
    <w:lvl w:ilvl="0" w:tplc="B232B5DA">
      <w:start w:val="1"/>
      <w:numFmt w:val="decimal"/>
      <w:lvlText w:val="（%1）"/>
      <w:lvlJc w:val="left"/>
      <w:pPr>
        <w:ind w:left="1720" w:hanging="1080"/>
      </w:pPr>
      <w:rPr>
        <w:rFonts w:ascii="Times New Roman" w:eastAsia="仿宋_GB2312" w:hint="default"/>
        <w:color w:val="auto"/>
        <w:sz w:val="32"/>
        <w:szCs w:val="32"/>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6">
    <w:nsid w:val="316C3404"/>
    <w:multiLevelType w:val="hybridMultilevel"/>
    <w:tmpl w:val="C2E67166"/>
    <w:lvl w:ilvl="0" w:tplc="680C0AE4">
      <w:start w:val="1"/>
      <w:numFmt w:val="decimal"/>
      <w:lvlText w:val="（%1）"/>
      <w:lvlJc w:val="left"/>
      <w:pPr>
        <w:tabs>
          <w:tab w:val="num" w:pos="1495"/>
        </w:tabs>
        <w:ind w:left="1495" w:hanging="855"/>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nsid w:val="323F5BB8"/>
    <w:multiLevelType w:val="hybridMultilevel"/>
    <w:tmpl w:val="29CA8146"/>
    <w:lvl w:ilvl="0" w:tplc="C3948B14">
      <w:start w:val="1"/>
      <w:numFmt w:val="decimal"/>
      <w:lvlText w:val="%1."/>
      <w:lvlJc w:val="left"/>
      <w:pPr>
        <w:tabs>
          <w:tab w:val="num" w:pos="1000"/>
        </w:tabs>
        <w:ind w:left="10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D520D3"/>
    <w:multiLevelType w:val="hybridMultilevel"/>
    <w:tmpl w:val="18C6A7CA"/>
    <w:lvl w:ilvl="0" w:tplc="7BEEF10C">
      <w:start w:val="1"/>
      <w:numFmt w:val="decimal"/>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9">
    <w:nsid w:val="41A93D5D"/>
    <w:multiLevelType w:val="hybridMultilevel"/>
    <w:tmpl w:val="E73C64B0"/>
    <w:lvl w:ilvl="0" w:tplc="680C0AE4">
      <w:start w:val="1"/>
      <w:numFmt w:val="decimal"/>
      <w:lvlText w:val="（%1）"/>
      <w:lvlJc w:val="left"/>
      <w:pPr>
        <w:tabs>
          <w:tab w:val="num" w:pos="1275"/>
        </w:tabs>
        <w:ind w:left="1275" w:hanging="855"/>
      </w:pPr>
      <w:rPr>
        <w:rFonts w:hint="eastAsia"/>
      </w:rPr>
    </w:lvl>
    <w:lvl w:ilvl="1" w:tplc="680C0AE4">
      <w:start w:val="1"/>
      <w:numFmt w:val="decimal"/>
      <w:lvlText w:val="（%2）"/>
      <w:lvlJc w:val="left"/>
      <w:pPr>
        <w:tabs>
          <w:tab w:val="num" w:pos="1055"/>
        </w:tabs>
        <w:ind w:left="1055" w:hanging="855"/>
      </w:pPr>
      <w:rPr>
        <w:rFonts w:hint="eastAsia"/>
      </w:rPr>
    </w:lvl>
    <w:lvl w:ilvl="2" w:tplc="0409001B">
      <w:start w:val="1"/>
      <w:numFmt w:val="lowerRoman"/>
      <w:lvlText w:val="%3."/>
      <w:lvlJc w:val="right"/>
      <w:pPr>
        <w:tabs>
          <w:tab w:val="num" w:pos="1040"/>
        </w:tabs>
        <w:ind w:left="1040" w:hanging="420"/>
      </w:pPr>
    </w:lvl>
    <w:lvl w:ilvl="3" w:tplc="0409000F">
      <w:start w:val="1"/>
      <w:numFmt w:val="decimal"/>
      <w:lvlText w:val="%4."/>
      <w:lvlJc w:val="left"/>
      <w:pPr>
        <w:tabs>
          <w:tab w:val="num" w:pos="1460"/>
        </w:tabs>
        <w:ind w:left="1460" w:hanging="420"/>
      </w:pPr>
    </w:lvl>
    <w:lvl w:ilvl="4" w:tplc="04090019">
      <w:start w:val="1"/>
      <w:numFmt w:val="lowerLetter"/>
      <w:lvlText w:val="%5)"/>
      <w:lvlJc w:val="left"/>
      <w:pPr>
        <w:tabs>
          <w:tab w:val="num" w:pos="1880"/>
        </w:tabs>
        <w:ind w:left="1880" w:hanging="420"/>
      </w:pPr>
    </w:lvl>
    <w:lvl w:ilvl="5" w:tplc="0409001B">
      <w:start w:val="1"/>
      <w:numFmt w:val="lowerRoman"/>
      <w:lvlText w:val="%6."/>
      <w:lvlJc w:val="right"/>
      <w:pPr>
        <w:tabs>
          <w:tab w:val="num" w:pos="2300"/>
        </w:tabs>
        <w:ind w:left="2300" w:hanging="420"/>
      </w:pPr>
    </w:lvl>
    <w:lvl w:ilvl="6" w:tplc="0409000F">
      <w:start w:val="1"/>
      <w:numFmt w:val="decimal"/>
      <w:lvlText w:val="%7."/>
      <w:lvlJc w:val="left"/>
      <w:pPr>
        <w:tabs>
          <w:tab w:val="num" w:pos="2720"/>
        </w:tabs>
        <w:ind w:left="2720" w:hanging="420"/>
      </w:pPr>
    </w:lvl>
    <w:lvl w:ilvl="7" w:tplc="04090019">
      <w:start w:val="1"/>
      <w:numFmt w:val="lowerLetter"/>
      <w:lvlText w:val="%8)"/>
      <w:lvlJc w:val="left"/>
      <w:pPr>
        <w:tabs>
          <w:tab w:val="num" w:pos="3140"/>
        </w:tabs>
        <w:ind w:left="3140" w:hanging="420"/>
      </w:pPr>
    </w:lvl>
    <w:lvl w:ilvl="8" w:tplc="0409001B">
      <w:start w:val="1"/>
      <w:numFmt w:val="lowerRoman"/>
      <w:lvlText w:val="%9."/>
      <w:lvlJc w:val="right"/>
      <w:pPr>
        <w:tabs>
          <w:tab w:val="num" w:pos="3560"/>
        </w:tabs>
        <w:ind w:left="3560" w:hanging="420"/>
      </w:pPr>
    </w:lvl>
  </w:abstractNum>
  <w:abstractNum w:abstractNumId="20">
    <w:nsid w:val="44ED0BE8"/>
    <w:multiLevelType w:val="hybridMultilevel"/>
    <w:tmpl w:val="000870E8"/>
    <w:lvl w:ilvl="0" w:tplc="680C0AE4">
      <w:start w:val="1"/>
      <w:numFmt w:val="decimal"/>
      <w:lvlText w:val="（%1）"/>
      <w:lvlJc w:val="left"/>
      <w:pPr>
        <w:tabs>
          <w:tab w:val="num" w:pos="1495"/>
        </w:tabs>
        <w:ind w:left="1495" w:hanging="855"/>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1">
    <w:nsid w:val="47B70158"/>
    <w:multiLevelType w:val="hybridMultilevel"/>
    <w:tmpl w:val="D3D2A394"/>
    <w:lvl w:ilvl="0" w:tplc="BE52E5C2">
      <w:start w:val="1"/>
      <w:numFmt w:val="decimalEnclosedCircle"/>
      <w:lvlText w:val="%1"/>
      <w:lvlJc w:val="left"/>
      <w:pPr>
        <w:ind w:left="1000" w:hanging="360"/>
      </w:pPr>
      <w:rPr>
        <w:rFonts w:eastAsia="宋体"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2">
    <w:nsid w:val="4A166B13"/>
    <w:multiLevelType w:val="hybridMultilevel"/>
    <w:tmpl w:val="2F96E91C"/>
    <w:lvl w:ilvl="0" w:tplc="0E925618">
      <w:start w:val="1"/>
      <w:numFmt w:val="japaneseCounting"/>
      <w:lvlText w:val="%1、"/>
      <w:lvlJc w:val="left"/>
      <w:pPr>
        <w:tabs>
          <w:tab w:val="num" w:pos="1360"/>
        </w:tabs>
        <w:ind w:left="1360" w:hanging="720"/>
      </w:pPr>
    </w:lvl>
    <w:lvl w:ilvl="1" w:tplc="5CC8E526">
      <w:start w:val="1"/>
      <w:numFmt w:val="japaneseCounting"/>
      <w:lvlText w:val="（%2）"/>
      <w:lvlJc w:val="left"/>
      <w:pPr>
        <w:tabs>
          <w:tab w:val="num" w:pos="2140"/>
        </w:tabs>
        <w:ind w:left="2140" w:hanging="10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E0A24B2"/>
    <w:multiLevelType w:val="multilevel"/>
    <w:tmpl w:val="D67CDF84"/>
    <w:lvl w:ilvl="0">
      <w:start w:val="1"/>
      <w:numFmt w:val="decimal"/>
      <w:lvlText w:val="（%1）"/>
      <w:lvlJc w:val="left"/>
      <w:pPr>
        <w:tabs>
          <w:tab w:val="num" w:pos="2135"/>
        </w:tabs>
        <w:ind w:left="2135" w:hanging="855"/>
      </w:pPr>
      <w:rPr>
        <w:rFonts w:hint="eastAsia"/>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24">
    <w:nsid w:val="4ED459DA"/>
    <w:multiLevelType w:val="hybridMultilevel"/>
    <w:tmpl w:val="784EBAFA"/>
    <w:lvl w:ilvl="0" w:tplc="680C0AE4">
      <w:start w:val="1"/>
      <w:numFmt w:val="decimal"/>
      <w:lvlText w:val="（%1）"/>
      <w:lvlJc w:val="left"/>
      <w:pPr>
        <w:tabs>
          <w:tab w:val="num" w:pos="1495"/>
        </w:tabs>
        <w:ind w:left="1495" w:hanging="855"/>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5">
    <w:nsid w:val="501E6379"/>
    <w:multiLevelType w:val="hybridMultilevel"/>
    <w:tmpl w:val="0CA43EF2"/>
    <w:lvl w:ilvl="0" w:tplc="55668ADE">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6">
    <w:nsid w:val="57CE42EE"/>
    <w:multiLevelType w:val="hybridMultilevel"/>
    <w:tmpl w:val="3A646BEE"/>
    <w:lvl w:ilvl="0" w:tplc="C6E853A4">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7">
    <w:nsid w:val="5F477B4A"/>
    <w:multiLevelType w:val="hybridMultilevel"/>
    <w:tmpl w:val="7506F94C"/>
    <w:lvl w:ilvl="0" w:tplc="B374DBF2">
      <w:start w:val="1"/>
      <w:numFmt w:val="decimal"/>
      <w:lvlText w:val="（%1）"/>
      <w:lvlJc w:val="left"/>
      <w:pPr>
        <w:ind w:left="1875" w:hanging="1080"/>
      </w:pPr>
      <w:rPr>
        <w:rFonts w:ascii="Times New Roman" w:eastAsia="仿宋_GB2312" w:hint="default"/>
        <w:sz w:val="32"/>
        <w:szCs w:val="32"/>
      </w:rPr>
    </w:lvl>
    <w:lvl w:ilvl="1" w:tplc="04090019">
      <w:start w:val="1"/>
      <w:numFmt w:val="lowerLetter"/>
      <w:lvlText w:val="%2)"/>
      <w:lvlJc w:val="left"/>
      <w:pPr>
        <w:ind w:left="1635" w:hanging="420"/>
      </w:pPr>
    </w:lvl>
    <w:lvl w:ilvl="2" w:tplc="0409001B">
      <w:start w:val="1"/>
      <w:numFmt w:val="lowerRoman"/>
      <w:lvlText w:val="%3."/>
      <w:lvlJc w:val="right"/>
      <w:pPr>
        <w:ind w:left="2055" w:hanging="420"/>
      </w:pPr>
    </w:lvl>
    <w:lvl w:ilvl="3" w:tplc="0409000F">
      <w:start w:val="1"/>
      <w:numFmt w:val="decimal"/>
      <w:lvlText w:val="%4."/>
      <w:lvlJc w:val="left"/>
      <w:pPr>
        <w:ind w:left="2475" w:hanging="420"/>
      </w:pPr>
    </w:lvl>
    <w:lvl w:ilvl="4" w:tplc="04090019">
      <w:start w:val="1"/>
      <w:numFmt w:val="lowerLetter"/>
      <w:lvlText w:val="%5)"/>
      <w:lvlJc w:val="left"/>
      <w:pPr>
        <w:ind w:left="2895" w:hanging="420"/>
      </w:pPr>
    </w:lvl>
    <w:lvl w:ilvl="5" w:tplc="0409001B">
      <w:start w:val="1"/>
      <w:numFmt w:val="lowerRoman"/>
      <w:lvlText w:val="%6."/>
      <w:lvlJc w:val="right"/>
      <w:pPr>
        <w:ind w:left="3315" w:hanging="420"/>
      </w:pPr>
    </w:lvl>
    <w:lvl w:ilvl="6" w:tplc="0409000F">
      <w:start w:val="1"/>
      <w:numFmt w:val="decimal"/>
      <w:lvlText w:val="%7."/>
      <w:lvlJc w:val="left"/>
      <w:pPr>
        <w:ind w:left="3735" w:hanging="420"/>
      </w:pPr>
    </w:lvl>
    <w:lvl w:ilvl="7" w:tplc="04090019">
      <w:start w:val="1"/>
      <w:numFmt w:val="lowerLetter"/>
      <w:lvlText w:val="%8)"/>
      <w:lvlJc w:val="left"/>
      <w:pPr>
        <w:ind w:left="4155" w:hanging="420"/>
      </w:pPr>
    </w:lvl>
    <w:lvl w:ilvl="8" w:tplc="0409001B">
      <w:start w:val="1"/>
      <w:numFmt w:val="lowerRoman"/>
      <w:lvlText w:val="%9."/>
      <w:lvlJc w:val="right"/>
      <w:pPr>
        <w:ind w:left="4575" w:hanging="420"/>
      </w:pPr>
    </w:lvl>
  </w:abstractNum>
  <w:abstractNum w:abstractNumId="28">
    <w:nsid w:val="6ADF36F3"/>
    <w:multiLevelType w:val="multilevel"/>
    <w:tmpl w:val="47969AA8"/>
    <w:lvl w:ilvl="0">
      <w:start w:val="1"/>
      <w:numFmt w:val="decimal"/>
      <w:lvlText w:val="（%1）"/>
      <w:lvlJc w:val="left"/>
      <w:pPr>
        <w:tabs>
          <w:tab w:val="num" w:pos="2135"/>
        </w:tabs>
        <w:ind w:left="2135" w:hanging="855"/>
      </w:pPr>
      <w:rPr>
        <w:rFonts w:hint="eastAsia"/>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29">
    <w:nsid w:val="702E54E2"/>
    <w:multiLevelType w:val="hybridMultilevel"/>
    <w:tmpl w:val="583A180E"/>
    <w:lvl w:ilvl="0" w:tplc="680C0AE4">
      <w:start w:val="1"/>
      <w:numFmt w:val="decimal"/>
      <w:lvlText w:val="（%1）"/>
      <w:lvlJc w:val="left"/>
      <w:pPr>
        <w:tabs>
          <w:tab w:val="num" w:pos="1915"/>
        </w:tabs>
        <w:ind w:left="1915" w:hanging="855"/>
      </w:pPr>
      <w:rPr>
        <w:rFonts w:hint="eastAsia"/>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30">
    <w:nsid w:val="709721CD"/>
    <w:multiLevelType w:val="hybridMultilevel"/>
    <w:tmpl w:val="5A3E6DD4"/>
    <w:lvl w:ilvl="0" w:tplc="B232B5DA">
      <w:start w:val="1"/>
      <w:numFmt w:val="decimal"/>
      <w:lvlText w:val="（%1）"/>
      <w:lvlJc w:val="left"/>
      <w:pPr>
        <w:ind w:left="1790" w:hanging="1080"/>
      </w:pPr>
      <w:rPr>
        <w:rFonts w:ascii="Times New Roman" w:eastAsia="仿宋_GB2312" w:hint="default"/>
        <w:color w:val="auto"/>
        <w:sz w:val="32"/>
        <w:szCs w:val="32"/>
      </w:rPr>
    </w:lvl>
    <w:lvl w:ilvl="1" w:tplc="04090019">
      <w:start w:val="1"/>
      <w:numFmt w:val="lowerLetter"/>
      <w:lvlText w:val="%2)"/>
      <w:lvlJc w:val="left"/>
      <w:pPr>
        <w:ind w:left="1550" w:hanging="420"/>
      </w:p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31">
    <w:nsid w:val="70C34868"/>
    <w:multiLevelType w:val="hybridMultilevel"/>
    <w:tmpl w:val="40C05D36"/>
    <w:lvl w:ilvl="0" w:tplc="6ADCECF0">
      <w:start w:val="1"/>
      <w:numFmt w:val="decimal"/>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2">
    <w:nsid w:val="75661BF3"/>
    <w:multiLevelType w:val="hybridMultilevel"/>
    <w:tmpl w:val="1B30653A"/>
    <w:lvl w:ilvl="0" w:tplc="F7368F18">
      <w:start w:val="1"/>
      <w:numFmt w:val="japaneseCounting"/>
      <w:lvlText w:val="（%1）"/>
      <w:lvlJc w:val="left"/>
      <w:pPr>
        <w:tabs>
          <w:tab w:val="num" w:pos="1723"/>
        </w:tabs>
        <w:ind w:left="1723" w:hanging="1080"/>
      </w:pPr>
      <w:rPr>
        <w:rFonts w:hint="default"/>
      </w:rPr>
    </w:lvl>
    <w:lvl w:ilvl="1" w:tplc="04090019">
      <w:start w:val="1"/>
      <w:numFmt w:val="lowerLetter"/>
      <w:lvlText w:val="%2)"/>
      <w:lvlJc w:val="left"/>
      <w:pPr>
        <w:tabs>
          <w:tab w:val="num" w:pos="1483"/>
        </w:tabs>
        <w:ind w:left="1483" w:hanging="420"/>
      </w:pPr>
    </w:lvl>
    <w:lvl w:ilvl="2" w:tplc="0409001B">
      <w:start w:val="1"/>
      <w:numFmt w:val="lowerRoman"/>
      <w:lvlText w:val="%3."/>
      <w:lvlJc w:val="right"/>
      <w:pPr>
        <w:tabs>
          <w:tab w:val="num" w:pos="1903"/>
        </w:tabs>
        <w:ind w:left="1903" w:hanging="420"/>
      </w:pPr>
    </w:lvl>
    <w:lvl w:ilvl="3" w:tplc="0409000F">
      <w:start w:val="1"/>
      <w:numFmt w:val="decimal"/>
      <w:lvlText w:val="%4."/>
      <w:lvlJc w:val="left"/>
      <w:pPr>
        <w:tabs>
          <w:tab w:val="num" w:pos="2323"/>
        </w:tabs>
        <w:ind w:left="2323" w:hanging="420"/>
      </w:pPr>
    </w:lvl>
    <w:lvl w:ilvl="4" w:tplc="04090019">
      <w:start w:val="1"/>
      <w:numFmt w:val="lowerLetter"/>
      <w:lvlText w:val="%5)"/>
      <w:lvlJc w:val="left"/>
      <w:pPr>
        <w:tabs>
          <w:tab w:val="num" w:pos="2743"/>
        </w:tabs>
        <w:ind w:left="2743" w:hanging="420"/>
      </w:pPr>
    </w:lvl>
    <w:lvl w:ilvl="5" w:tplc="0409001B">
      <w:start w:val="1"/>
      <w:numFmt w:val="lowerRoman"/>
      <w:lvlText w:val="%6."/>
      <w:lvlJc w:val="right"/>
      <w:pPr>
        <w:tabs>
          <w:tab w:val="num" w:pos="3163"/>
        </w:tabs>
        <w:ind w:left="3163" w:hanging="420"/>
      </w:pPr>
    </w:lvl>
    <w:lvl w:ilvl="6" w:tplc="0409000F">
      <w:start w:val="1"/>
      <w:numFmt w:val="decimal"/>
      <w:lvlText w:val="%7."/>
      <w:lvlJc w:val="left"/>
      <w:pPr>
        <w:tabs>
          <w:tab w:val="num" w:pos="3583"/>
        </w:tabs>
        <w:ind w:left="3583" w:hanging="420"/>
      </w:pPr>
    </w:lvl>
    <w:lvl w:ilvl="7" w:tplc="04090019">
      <w:start w:val="1"/>
      <w:numFmt w:val="lowerLetter"/>
      <w:lvlText w:val="%8)"/>
      <w:lvlJc w:val="left"/>
      <w:pPr>
        <w:tabs>
          <w:tab w:val="num" w:pos="4003"/>
        </w:tabs>
        <w:ind w:left="4003" w:hanging="420"/>
      </w:pPr>
    </w:lvl>
    <w:lvl w:ilvl="8" w:tplc="0409001B">
      <w:start w:val="1"/>
      <w:numFmt w:val="lowerRoman"/>
      <w:lvlText w:val="%9."/>
      <w:lvlJc w:val="right"/>
      <w:pPr>
        <w:tabs>
          <w:tab w:val="num" w:pos="4423"/>
        </w:tabs>
        <w:ind w:left="4423" w:hanging="420"/>
      </w:pPr>
    </w:lvl>
  </w:abstractNum>
  <w:num w:numId="1">
    <w:abstractNumId w:val="26"/>
  </w:num>
  <w:num w:numId="2">
    <w:abstractNumId w:val="13"/>
  </w:num>
  <w:num w:numId="3">
    <w:abstractNumId w:val="5"/>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24"/>
  </w:num>
  <w:num w:numId="16">
    <w:abstractNumId w:val="11"/>
  </w:num>
  <w:num w:numId="17">
    <w:abstractNumId w:val="12"/>
  </w:num>
  <w:num w:numId="18">
    <w:abstractNumId w:val="16"/>
  </w:num>
  <w:num w:numId="19">
    <w:abstractNumId w:val="2"/>
  </w:num>
  <w:num w:numId="20">
    <w:abstractNumId w:val="28"/>
  </w:num>
  <w:num w:numId="21">
    <w:abstractNumId w:val="20"/>
  </w:num>
  <w:num w:numId="22">
    <w:abstractNumId w:val="19"/>
  </w:num>
  <w:num w:numId="23">
    <w:abstractNumId w:val="23"/>
  </w:num>
  <w:num w:numId="24">
    <w:abstractNumId w:val="10"/>
  </w:num>
  <w:num w:numId="25">
    <w:abstractNumId w:val="29"/>
  </w:num>
  <w:num w:numId="26">
    <w:abstractNumId w:val="9"/>
  </w:num>
  <w:num w:numId="27">
    <w:abstractNumId w:val="32"/>
  </w:num>
  <w:num w:numId="28">
    <w:abstractNumId w:val="1"/>
  </w:num>
  <w:num w:numId="29">
    <w:abstractNumId w:val="21"/>
  </w:num>
  <w:num w:numId="30">
    <w:abstractNumId w:val="30"/>
  </w:num>
  <w:num w:numId="31">
    <w:abstractNumId w:val="15"/>
  </w:num>
  <w:num w:numId="32">
    <w:abstractNumId w:val="6"/>
  </w:num>
  <w:num w:numId="33">
    <w:abstractNumId w:val="27"/>
  </w:num>
  <w:num w:numId="34">
    <w:abstractNumId w:val="7"/>
  </w:num>
  <w:num w:numId="35">
    <w:abstractNumId w:val="31"/>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7D"/>
    <w:rsid w:val="00160965"/>
    <w:rsid w:val="0024297D"/>
    <w:rsid w:val="006905E9"/>
    <w:rsid w:val="00695403"/>
    <w:rsid w:val="00751906"/>
    <w:rsid w:val="008157CD"/>
    <w:rsid w:val="009363D3"/>
    <w:rsid w:val="009B5BB7"/>
    <w:rsid w:val="00AE4ECF"/>
    <w:rsid w:val="00AF616C"/>
    <w:rsid w:val="00B90F47"/>
    <w:rsid w:val="00CD593C"/>
    <w:rsid w:val="00EC4287"/>
    <w:rsid w:val="00F83BA4"/>
    <w:rsid w:val="00FB2F22"/>
    <w:rsid w:val="00FE1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4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5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5403"/>
    <w:rPr>
      <w:sz w:val="18"/>
      <w:szCs w:val="18"/>
    </w:rPr>
  </w:style>
  <w:style w:type="paragraph" w:styleId="a4">
    <w:name w:val="footer"/>
    <w:basedOn w:val="a"/>
    <w:link w:val="Char0"/>
    <w:uiPriority w:val="99"/>
    <w:unhideWhenUsed/>
    <w:rsid w:val="00695403"/>
    <w:pPr>
      <w:tabs>
        <w:tab w:val="center" w:pos="4153"/>
        <w:tab w:val="right" w:pos="8306"/>
      </w:tabs>
      <w:snapToGrid w:val="0"/>
      <w:jc w:val="left"/>
    </w:pPr>
    <w:rPr>
      <w:sz w:val="18"/>
      <w:szCs w:val="18"/>
    </w:rPr>
  </w:style>
  <w:style w:type="character" w:customStyle="1" w:styleId="Char0">
    <w:name w:val="页脚 Char"/>
    <w:basedOn w:val="a0"/>
    <w:link w:val="a4"/>
    <w:uiPriority w:val="99"/>
    <w:rsid w:val="00695403"/>
    <w:rPr>
      <w:sz w:val="18"/>
      <w:szCs w:val="18"/>
    </w:rPr>
  </w:style>
  <w:style w:type="paragraph" w:styleId="a5">
    <w:name w:val="Body Text"/>
    <w:basedOn w:val="a"/>
    <w:link w:val="Char1"/>
    <w:uiPriority w:val="99"/>
    <w:rsid w:val="00695403"/>
    <w:pPr>
      <w:jc w:val="center"/>
    </w:pPr>
    <w:rPr>
      <w:sz w:val="30"/>
    </w:rPr>
  </w:style>
  <w:style w:type="character" w:customStyle="1" w:styleId="Char1">
    <w:name w:val="正文文本 Char"/>
    <w:basedOn w:val="a0"/>
    <w:link w:val="a5"/>
    <w:uiPriority w:val="99"/>
    <w:rsid w:val="00695403"/>
    <w:rPr>
      <w:rFonts w:ascii="Times New Roman" w:eastAsia="宋体" w:hAnsi="Times New Roman" w:cs="Times New Roman"/>
      <w:sz w:val="30"/>
      <w:szCs w:val="24"/>
    </w:rPr>
  </w:style>
  <w:style w:type="character" w:styleId="a6">
    <w:name w:val="page number"/>
    <w:basedOn w:val="a0"/>
    <w:uiPriority w:val="99"/>
    <w:rsid w:val="00695403"/>
  </w:style>
  <w:style w:type="table" w:styleId="a7">
    <w:name w:val="Table Grid"/>
    <w:basedOn w:val="a1"/>
    <w:uiPriority w:val="99"/>
    <w:rsid w:val="0069540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695403"/>
    <w:pPr>
      <w:widowControl/>
      <w:spacing w:before="100" w:beforeAutospacing="1" w:after="100" w:afterAutospacing="1"/>
      <w:jc w:val="left"/>
    </w:pPr>
    <w:rPr>
      <w:rFonts w:ascii="宋体" w:hAnsi="宋体" w:cs="宋体"/>
      <w:kern w:val="0"/>
      <w:sz w:val="24"/>
    </w:rPr>
  </w:style>
  <w:style w:type="paragraph" w:styleId="a9">
    <w:name w:val="Balloon Text"/>
    <w:basedOn w:val="a"/>
    <w:link w:val="Char2"/>
    <w:uiPriority w:val="99"/>
    <w:semiHidden/>
    <w:unhideWhenUsed/>
    <w:rsid w:val="00695403"/>
    <w:rPr>
      <w:sz w:val="18"/>
      <w:szCs w:val="18"/>
    </w:rPr>
  </w:style>
  <w:style w:type="character" w:customStyle="1" w:styleId="Char2">
    <w:name w:val="批注框文本 Char"/>
    <w:basedOn w:val="a0"/>
    <w:link w:val="a9"/>
    <w:uiPriority w:val="99"/>
    <w:semiHidden/>
    <w:rsid w:val="00695403"/>
    <w:rPr>
      <w:rFonts w:ascii="Times New Roman" w:eastAsia="宋体" w:hAnsi="Times New Roman" w:cs="Times New Roman"/>
      <w:sz w:val="18"/>
      <w:szCs w:val="18"/>
    </w:rPr>
  </w:style>
  <w:style w:type="character" w:styleId="aa">
    <w:name w:val="Strong"/>
    <w:uiPriority w:val="22"/>
    <w:qFormat/>
    <w:rsid w:val="00695403"/>
    <w:rPr>
      <w:b/>
      <w:bCs/>
    </w:rPr>
  </w:style>
  <w:style w:type="character" w:styleId="ab">
    <w:name w:val="annotation reference"/>
    <w:uiPriority w:val="99"/>
    <w:semiHidden/>
    <w:rsid w:val="00695403"/>
    <w:rPr>
      <w:sz w:val="21"/>
      <w:szCs w:val="21"/>
    </w:rPr>
  </w:style>
  <w:style w:type="paragraph" w:styleId="ac">
    <w:name w:val="annotation text"/>
    <w:basedOn w:val="a"/>
    <w:link w:val="Char3"/>
    <w:uiPriority w:val="99"/>
    <w:semiHidden/>
    <w:rsid w:val="00695403"/>
    <w:pPr>
      <w:jc w:val="left"/>
    </w:pPr>
    <w:rPr>
      <w:rFonts w:ascii="Calibri" w:hAnsi="Calibri" w:cs="Calibri"/>
      <w:szCs w:val="21"/>
    </w:rPr>
  </w:style>
  <w:style w:type="character" w:customStyle="1" w:styleId="Char3">
    <w:name w:val="批注文字 Char"/>
    <w:basedOn w:val="a0"/>
    <w:link w:val="ac"/>
    <w:uiPriority w:val="99"/>
    <w:semiHidden/>
    <w:rsid w:val="00695403"/>
    <w:rPr>
      <w:rFonts w:ascii="Calibri" w:eastAsia="宋体" w:hAnsi="Calibri" w:cs="Calibri"/>
      <w:szCs w:val="21"/>
    </w:rPr>
  </w:style>
  <w:style w:type="paragraph" w:styleId="ad">
    <w:name w:val="annotation subject"/>
    <w:basedOn w:val="ac"/>
    <w:next w:val="ac"/>
    <w:link w:val="Char4"/>
    <w:uiPriority w:val="99"/>
    <w:semiHidden/>
    <w:rsid w:val="00695403"/>
    <w:rPr>
      <w:b/>
      <w:bCs/>
    </w:rPr>
  </w:style>
  <w:style w:type="character" w:customStyle="1" w:styleId="Char4">
    <w:name w:val="批注主题 Char"/>
    <w:basedOn w:val="Char3"/>
    <w:link w:val="ad"/>
    <w:uiPriority w:val="99"/>
    <w:semiHidden/>
    <w:rsid w:val="00695403"/>
    <w:rPr>
      <w:rFonts w:ascii="Calibri" w:eastAsia="宋体" w:hAnsi="Calibri" w:cs="Calibri"/>
      <w:b/>
      <w:bCs/>
      <w:szCs w:val="21"/>
    </w:rPr>
  </w:style>
  <w:style w:type="paragraph" w:customStyle="1" w:styleId="Char5">
    <w:name w:val="Char"/>
    <w:basedOn w:val="a"/>
    <w:uiPriority w:val="99"/>
    <w:rsid w:val="00695403"/>
    <w:rPr>
      <w:szCs w:val="21"/>
    </w:rPr>
  </w:style>
  <w:style w:type="paragraph" w:styleId="ae">
    <w:name w:val="Body Text Indent"/>
    <w:basedOn w:val="a"/>
    <w:link w:val="Char6"/>
    <w:uiPriority w:val="99"/>
    <w:rsid w:val="00695403"/>
    <w:pPr>
      <w:tabs>
        <w:tab w:val="left" w:pos="0"/>
      </w:tabs>
      <w:ind w:leftChars="-1" w:left="-1"/>
    </w:pPr>
    <w:rPr>
      <w:rFonts w:eastAsia="仿宋_GB2312"/>
      <w:sz w:val="32"/>
      <w:szCs w:val="32"/>
    </w:rPr>
  </w:style>
  <w:style w:type="character" w:customStyle="1" w:styleId="Char6">
    <w:name w:val="正文文本缩进 Char"/>
    <w:basedOn w:val="a0"/>
    <w:link w:val="ae"/>
    <w:uiPriority w:val="99"/>
    <w:rsid w:val="00695403"/>
    <w:rPr>
      <w:rFonts w:ascii="Times New Roman" w:eastAsia="仿宋_GB2312" w:hAnsi="Times New Roman" w:cs="Times New Roman"/>
      <w:sz w:val="32"/>
      <w:szCs w:val="32"/>
    </w:rPr>
  </w:style>
  <w:style w:type="paragraph" w:styleId="2">
    <w:name w:val="Body Text Indent 2"/>
    <w:basedOn w:val="a"/>
    <w:link w:val="2Char"/>
    <w:uiPriority w:val="99"/>
    <w:rsid w:val="00695403"/>
    <w:pPr>
      <w:spacing w:line="360" w:lineRule="auto"/>
      <w:ind w:firstLine="480"/>
    </w:pPr>
    <w:rPr>
      <w:rFonts w:ascii="仿宋_GB2312" w:eastAsia="仿宋_GB2312" w:cs="仿宋_GB2312"/>
      <w:color w:val="000000"/>
      <w:sz w:val="28"/>
      <w:szCs w:val="28"/>
    </w:rPr>
  </w:style>
  <w:style w:type="character" w:customStyle="1" w:styleId="2Char">
    <w:name w:val="正文文本缩进 2 Char"/>
    <w:basedOn w:val="a0"/>
    <w:link w:val="2"/>
    <w:uiPriority w:val="99"/>
    <w:rsid w:val="00695403"/>
    <w:rPr>
      <w:rFonts w:ascii="仿宋_GB2312" w:eastAsia="仿宋_GB2312" w:hAnsi="Times New Roman" w:cs="仿宋_GB2312"/>
      <w:color w:val="000000"/>
      <w:sz w:val="28"/>
      <w:szCs w:val="28"/>
    </w:rPr>
  </w:style>
  <w:style w:type="character" w:customStyle="1" w:styleId="headline1">
    <w:name w:val="headline1"/>
    <w:uiPriority w:val="99"/>
    <w:rsid w:val="00695403"/>
    <w:rPr>
      <w:rFonts w:ascii="Arial" w:hAnsi="Arial" w:cs="Arial"/>
      <w:b/>
      <w:bCs/>
      <w:color w:val="000000"/>
      <w:sz w:val="28"/>
      <w:szCs w:val="28"/>
    </w:rPr>
  </w:style>
  <w:style w:type="paragraph" w:styleId="3">
    <w:name w:val="toc 3"/>
    <w:basedOn w:val="a"/>
    <w:next w:val="a"/>
    <w:autoRedefine/>
    <w:uiPriority w:val="99"/>
    <w:semiHidden/>
    <w:rsid w:val="00695403"/>
    <w:pPr>
      <w:tabs>
        <w:tab w:val="right" w:leader="dot" w:pos="9060"/>
      </w:tabs>
      <w:ind w:left="420"/>
      <w:jc w:val="left"/>
    </w:pPr>
    <w:rPr>
      <w:rFonts w:ascii="黑体" w:eastAsia="黑体" w:cs="黑体"/>
      <w:noProof/>
      <w:sz w:val="24"/>
    </w:rPr>
  </w:style>
  <w:style w:type="paragraph" w:customStyle="1" w:styleId="CharCharCharChar">
    <w:name w:val="Char Char Char Char"/>
    <w:basedOn w:val="a"/>
    <w:uiPriority w:val="99"/>
    <w:rsid w:val="00695403"/>
    <w:pPr>
      <w:widowControl/>
      <w:spacing w:after="160" w:line="240" w:lineRule="exact"/>
      <w:jc w:val="left"/>
    </w:pPr>
    <w:rPr>
      <w:rFonts w:ascii="Verdana" w:hAnsi="Verdana" w:cs="Verdana"/>
      <w:kern w:val="0"/>
      <w:sz w:val="20"/>
      <w:szCs w:val="20"/>
      <w:lang w:eastAsia="en-US"/>
    </w:rPr>
  </w:style>
  <w:style w:type="paragraph" w:customStyle="1" w:styleId="CharCharChar">
    <w:name w:val="Char Char Char"/>
    <w:basedOn w:val="a"/>
    <w:uiPriority w:val="99"/>
    <w:rsid w:val="00695403"/>
    <w:pPr>
      <w:widowControl/>
      <w:spacing w:after="160" w:line="240" w:lineRule="exact"/>
      <w:jc w:val="left"/>
    </w:pPr>
    <w:rPr>
      <w:rFonts w:ascii="Verdana" w:hAnsi="Verdana" w:cs="Verdana"/>
      <w:kern w:val="0"/>
      <w:sz w:val="20"/>
      <w:szCs w:val="20"/>
      <w:lang w:eastAsia="en-US"/>
    </w:rPr>
  </w:style>
  <w:style w:type="paragraph" w:styleId="af">
    <w:name w:val="footnote text"/>
    <w:aliases w:val="fn"/>
    <w:basedOn w:val="a"/>
    <w:link w:val="Char7"/>
    <w:uiPriority w:val="99"/>
    <w:semiHidden/>
    <w:rsid w:val="00695403"/>
    <w:pPr>
      <w:snapToGrid w:val="0"/>
      <w:jc w:val="left"/>
    </w:pPr>
    <w:rPr>
      <w:sz w:val="18"/>
      <w:szCs w:val="18"/>
    </w:rPr>
  </w:style>
  <w:style w:type="character" w:customStyle="1" w:styleId="Char7">
    <w:name w:val="脚注文本 Char"/>
    <w:aliases w:val="fn Char1"/>
    <w:basedOn w:val="a0"/>
    <w:link w:val="af"/>
    <w:uiPriority w:val="99"/>
    <w:semiHidden/>
    <w:rsid w:val="00695403"/>
    <w:rPr>
      <w:rFonts w:ascii="Times New Roman" w:eastAsia="宋体" w:hAnsi="Times New Roman" w:cs="Times New Roman"/>
      <w:sz w:val="18"/>
      <w:szCs w:val="18"/>
    </w:rPr>
  </w:style>
  <w:style w:type="character" w:customStyle="1" w:styleId="FootnoteTextChar">
    <w:name w:val="Footnote Text Char"/>
    <w:aliases w:val="fn Char"/>
    <w:uiPriority w:val="99"/>
    <w:semiHidden/>
    <w:locked/>
    <w:rsid w:val="00695403"/>
    <w:rPr>
      <w:sz w:val="18"/>
      <w:szCs w:val="18"/>
    </w:rPr>
  </w:style>
  <w:style w:type="character" w:styleId="af0">
    <w:name w:val="footnote reference"/>
    <w:uiPriority w:val="99"/>
    <w:semiHidden/>
    <w:rsid w:val="00695403"/>
    <w:rPr>
      <w:vertAlign w:val="superscript"/>
    </w:rPr>
  </w:style>
  <w:style w:type="paragraph" w:customStyle="1" w:styleId="xl31">
    <w:name w:val="xl31"/>
    <w:basedOn w:val="a"/>
    <w:uiPriority w:val="99"/>
    <w:rsid w:val="00695403"/>
    <w:pPr>
      <w:widowControl/>
      <w:spacing w:before="100" w:beforeAutospacing="1" w:after="100" w:afterAutospacing="1"/>
      <w:jc w:val="center"/>
    </w:pPr>
    <w:rPr>
      <w:rFonts w:ascii="Arial Unicode MS" w:eastAsia="Arial Unicode MS" w:hAnsi="Arial Unicode MS" w:cs="Arial Unicode MS"/>
      <w:b/>
      <w:bCs/>
      <w:kern w:val="0"/>
      <w:sz w:val="32"/>
      <w:szCs w:val="32"/>
    </w:rPr>
  </w:style>
  <w:style w:type="paragraph" w:customStyle="1" w:styleId="CharCharCharCharCharCharChar">
    <w:name w:val="Char Char Char Char Char Char Char"/>
    <w:basedOn w:val="a"/>
    <w:uiPriority w:val="99"/>
    <w:rsid w:val="00695403"/>
    <w:pPr>
      <w:widowControl/>
      <w:spacing w:after="160" w:line="240" w:lineRule="exact"/>
      <w:jc w:val="left"/>
    </w:pPr>
    <w:rPr>
      <w:rFonts w:ascii="Verdana" w:hAnsi="Verdana" w:cs="Verdana"/>
      <w:kern w:val="0"/>
      <w:sz w:val="20"/>
      <w:szCs w:val="20"/>
      <w:lang w:eastAsia="en-US"/>
    </w:rPr>
  </w:style>
  <w:style w:type="paragraph" w:styleId="af1">
    <w:name w:val="Normal Indent"/>
    <w:basedOn w:val="a"/>
    <w:link w:val="Char8"/>
    <w:uiPriority w:val="99"/>
    <w:rsid w:val="00695403"/>
    <w:pPr>
      <w:ind w:firstLine="420"/>
    </w:pPr>
    <w:rPr>
      <w:kern w:val="0"/>
      <w:sz w:val="20"/>
      <w:szCs w:val="20"/>
    </w:rPr>
  </w:style>
  <w:style w:type="character" w:customStyle="1" w:styleId="Char8">
    <w:name w:val="正文缩进 Char"/>
    <w:link w:val="af1"/>
    <w:uiPriority w:val="99"/>
    <w:locked/>
    <w:rsid w:val="00695403"/>
    <w:rPr>
      <w:rFonts w:ascii="Times New Roman" w:eastAsia="宋体" w:hAnsi="Times New Roman" w:cs="Times New Roman"/>
      <w:kern w:val="0"/>
      <w:sz w:val="20"/>
      <w:szCs w:val="20"/>
    </w:rPr>
  </w:style>
  <w:style w:type="paragraph" w:customStyle="1" w:styleId="CharChar2">
    <w:name w:val="Char Char2"/>
    <w:basedOn w:val="a"/>
    <w:uiPriority w:val="99"/>
    <w:rsid w:val="00695403"/>
    <w:pPr>
      <w:widowControl/>
      <w:spacing w:after="160" w:line="240" w:lineRule="exact"/>
      <w:jc w:val="left"/>
    </w:pPr>
    <w:rPr>
      <w:rFonts w:ascii="Verdana" w:hAnsi="Verdana" w:cs="Verdana"/>
      <w:kern w:val="0"/>
      <w:sz w:val="20"/>
      <w:szCs w:val="20"/>
      <w:lang w:eastAsia="en-US"/>
    </w:rPr>
  </w:style>
  <w:style w:type="paragraph" w:styleId="af2">
    <w:name w:val="Document Map"/>
    <w:basedOn w:val="a"/>
    <w:link w:val="Char9"/>
    <w:uiPriority w:val="99"/>
    <w:semiHidden/>
    <w:rsid w:val="00695403"/>
    <w:pPr>
      <w:shd w:val="clear" w:color="auto" w:fill="000080"/>
    </w:pPr>
    <w:rPr>
      <w:szCs w:val="21"/>
    </w:rPr>
  </w:style>
  <w:style w:type="character" w:customStyle="1" w:styleId="Char9">
    <w:name w:val="文档结构图 Char"/>
    <w:basedOn w:val="a0"/>
    <w:link w:val="af2"/>
    <w:uiPriority w:val="99"/>
    <w:semiHidden/>
    <w:rsid w:val="00695403"/>
    <w:rPr>
      <w:rFonts w:ascii="Times New Roman" w:eastAsia="宋体" w:hAnsi="Times New Roman" w:cs="Times New Roman"/>
      <w:szCs w:val="21"/>
      <w:shd w:val="clear" w:color="auto" w:fill="000080"/>
    </w:rPr>
  </w:style>
  <w:style w:type="paragraph" w:styleId="af3">
    <w:name w:val="List Paragraph"/>
    <w:basedOn w:val="a"/>
    <w:uiPriority w:val="99"/>
    <w:qFormat/>
    <w:rsid w:val="00695403"/>
    <w:pPr>
      <w:ind w:firstLineChars="200" w:firstLine="420"/>
    </w:pPr>
    <w:rPr>
      <w:rFonts w:ascii="Calibri" w:hAnsi="Calibri" w:cs="Calibri"/>
      <w:szCs w:val="21"/>
    </w:rPr>
  </w:style>
  <w:style w:type="table" w:customStyle="1" w:styleId="1">
    <w:name w:val="网格型1"/>
    <w:uiPriority w:val="99"/>
    <w:rsid w:val="00695403"/>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rsid w:val="00695403"/>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4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5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5403"/>
    <w:rPr>
      <w:sz w:val="18"/>
      <w:szCs w:val="18"/>
    </w:rPr>
  </w:style>
  <w:style w:type="paragraph" w:styleId="a4">
    <w:name w:val="footer"/>
    <w:basedOn w:val="a"/>
    <w:link w:val="Char0"/>
    <w:uiPriority w:val="99"/>
    <w:unhideWhenUsed/>
    <w:rsid w:val="00695403"/>
    <w:pPr>
      <w:tabs>
        <w:tab w:val="center" w:pos="4153"/>
        <w:tab w:val="right" w:pos="8306"/>
      </w:tabs>
      <w:snapToGrid w:val="0"/>
      <w:jc w:val="left"/>
    </w:pPr>
    <w:rPr>
      <w:sz w:val="18"/>
      <w:szCs w:val="18"/>
    </w:rPr>
  </w:style>
  <w:style w:type="character" w:customStyle="1" w:styleId="Char0">
    <w:name w:val="页脚 Char"/>
    <w:basedOn w:val="a0"/>
    <w:link w:val="a4"/>
    <w:uiPriority w:val="99"/>
    <w:rsid w:val="00695403"/>
    <w:rPr>
      <w:sz w:val="18"/>
      <w:szCs w:val="18"/>
    </w:rPr>
  </w:style>
  <w:style w:type="paragraph" w:styleId="a5">
    <w:name w:val="Body Text"/>
    <w:basedOn w:val="a"/>
    <w:link w:val="Char1"/>
    <w:uiPriority w:val="99"/>
    <w:rsid w:val="00695403"/>
    <w:pPr>
      <w:jc w:val="center"/>
    </w:pPr>
    <w:rPr>
      <w:sz w:val="30"/>
    </w:rPr>
  </w:style>
  <w:style w:type="character" w:customStyle="1" w:styleId="Char1">
    <w:name w:val="正文文本 Char"/>
    <w:basedOn w:val="a0"/>
    <w:link w:val="a5"/>
    <w:uiPriority w:val="99"/>
    <w:rsid w:val="00695403"/>
    <w:rPr>
      <w:rFonts w:ascii="Times New Roman" w:eastAsia="宋体" w:hAnsi="Times New Roman" w:cs="Times New Roman"/>
      <w:sz w:val="30"/>
      <w:szCs w:val="24"/>
    </w:rPr>
  </w:style>
  <w:style w:type="character" w:styleId="a6">
    <w:name w:val="page number"/>
    <w:basedOn w:val="a0"/>
    <w:uiPriority w:val="99"/>
    <w:rsid w:val="00695403"/>
  </w:style>
  <w:style w:type="table" w:styleId="a7">
    <w:name w:val="Table Grid"/>
    <w:basedOn w:val="a1"/>
    <w:uiPriority w:val="99"/>
    <w:rsid w:val="0069540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695403"/>
    <w:pPr>
      <w:widowControl/>
      <w:spacing w:before="100" w:beforeAutospacing="1" w:after="100" w:afterAutospacing="1"/>
      <w:jc w:val="left"/>
    </w:pPr>
    <w:rPr>
      <w:rFonts w:ascii="宋体" w:hAnsi="宋体" w:cs="宋体"/>
      <w:kern w:val="0"/>
      <w:sz w:val="24"/>
    </w:rPr>
  </w:style>
  <w:style w:type="paragraph" w:styleId="a9">
    <w:name w:val="Balloon Text"/>
    <w:basedOn w:val="a"/>
    <w:link w:val="Char2"/>
    <w:uiPriority w:val="99"/>
    <w:semiHidden/>
    <w:unhideWhenUsed/>
    <w:rsid w:val="00695403"/>
    <w:rPr>
      <w:sz w:val="18"/>
      <w:szCs w:val="18"/>
    </w:rPr>
  </w:style>
  <w:style w:type="character" w:customStyle="1" w:styleId="Char2">
    <w:name w:val="批注框文本 Char"/>
    <w:basedOn w:val="a0"/>
    <w:link w:val="a9"/>
    <w:uiPriority w:val="99"/>
    <w:semiHidden/>
    <w:rsid w:val="00695403"/>
    <w:rPr>
      <w:rFonts w:ascii="Times New Roman" w:eastAsia="宋体" w:hAnsi="Times New Roman" w:cs="Times New Roman"/>
      <w:sz w:val="18"/>
      <w:szCs w:val="18"/>
    </w:rPr>
  </w:style>
  <w:style w:type="character" w:styleId="aa">
    <w:name w:val="Strong"/>
    <w:uiPriority w:val="22"/>
    <w:qFormat/>
    <w:rsid w:val="00695403"/>
    <w:rPr>
      <w:b/>
      <w:bCs/>
    </w:rPr>
  </w:style>
  <w:style w:type="character" w:styleId="ab">
    <w:name w:val="annotation reference"/>
    <w:uiPriority w:val="99"/>
    <w:semiHidden/>
    <w:rsid w:val="00695403"/>
    <w:rPr>
      <w:sz w:val="21"/>
      <w:szCs w:val="21"/>
    </w:rPr>
  </w:style>
  <w:style w:type="paragraph" w:styleId="ac">
    <w:name w:val="annotation text"/>
    <w:basedOn w:val="a"/>
    <w:link w:val="Char3"/>
    <w:uiPriority w:val="99"/>
    <w:semiHidden/>
    <w:rsid w:val="00695403"/>
    <w:pPr>
      <w:jc w:val="left"/>
    </w:pPr>
    <w:rPr>
      <w:rFonts w:ascii="Calibri" w:hAnsi="Calibri" w:cs="Calibri"/>
      <w:szCs w:val="21"/>
    </w:rPr>
  </w:style>
  <w:style w:type="character" w:customStyle="1" w:styleId="Char3">
    <w:name w:val="批注文字 Char"/>
    <w:basedOn w:val="a0"/>
    <w:link w:val="ac"/>
    <w:uiPriority w:val="99"/>
    <w:semiHidden/>
    <w:rsid w:val="00695403"/>
    <w:rPr>
      <w:rFonts w:ascii="Calibri" w:eastAsia="宋体" w:hAnsi="Calibri" w:cs="Calibri"/>
      <w:szCs w:val="21"/>
    </w:rPr>
  </w:style>
  <w:style w:type="paragraph" w:styleId="ad">
    <w:name w:val="annotation subject"/>
    <w:basedOn w:val="ac"/>
    <w:next w:val="ac"/>
    <w:link w:val="Char4"/>
    <w:uiPriority w:val="99"/>
    <w:semiHidden/>
    <w:rsid w:val="00695403"/>
    <w:rPr>
      <w:b/>
      <w:bCs/>
    </w:rPr>
  </w:style>
  <w:style w:type="character" w:customStyle="1" w:styleId="Char4">
    <w:name w:val="批注主题 Char"/>
    <w:basedOn w:val="Char3"/>
    <w:link w:val="ad"/>
    <w:uiPriority w:val="99"/>
    <w:semiHidden/>
    <w:rsid w:val="00695403"/>
    <w:rPr>
      <w:rFonts w:ascii="Calibri" w:eastAsia="宋体" w:hAnsi="Calibri" w:cs="Calibri"/>
      <w:b/>
      <w:bCs/>
      <w:szCs w:val="21"/>
    </w:rPr>
  </w:style>
  <w:style w:type="paragraph" w:customStyle="1" w:styleId="Char5">
    <w:name w:val="Char"/>
    <w:basedOn w:val="a"/>
    <w:uiPriority w:val="99"/>
    <w:rsid w:val="00695403"/>
    <w:rPr>
      <w:szCs w:val="21"/>
    </w:rPr>
  </w:style>
  <w:style w:type="paragraph" w:styleId="ae">
    <w:name w:val="Body Text Indent"/>
    <w:basedOn w:val="a"/>
    <w:link w:val="Char6"/>
    <w:uiPriority w:val="99"/>
    <w:rsid w:val="00695403"/>
    <w:pPr>
      <w:tabs>
        <w:tab w:val="left" w:pos="0"/>
      </w:tabs>
      <w:ind w:leftChars="-1" w:left="-1"/>
    </w:pPr>
    <w:rPr>
      <w:rFonts w:eastAsia="仿宋_GB2312"/>
      <w:sz w:val="32"/>
      <w:szCs w:val="32"/>
    </w:rPr>
  </w:style>
  <w:style w:type="character" w:customStyle="1" w:styleId="Char6">
    <w:name w:val="正文文本缩进 Char"/>
    <w:basedOn w:val="a0"/>
    <w:link w:val="ae"/>
    <w:uiPriority w:val="99"/>
    <w:rsid w:val="00695403"/>
    <w:rPr>
      <w:rFonts w:ascii="Times New Roman" w:eastAsia="仿宋_GB2312" w:hAnsi="Times New Roman" w:cs="Times New Roman"/>
      <w:sz w:val="32"/>
      <w:szCs w:val="32"/>
    </w:rPr>
  </w:style>
  <w:style w:type="paragraph" w:styleId="2">
    <w:name w:val="Body Text Indent 2"/>
    <w:basedOn w:val="a"/>
    <w:link w:val="2Char"/>
    <w:uiPriority w:val="99"/>
    <w:rsid w:val="00695403"/>
    <w:pPr>
      <w:spacing w:line="360" w:lineRule="auto"/>
      <w:ind w:firstLine="480"/>
    </w:pPr>
    <w:rPr>
      <w:rFonts w:ascii="仿宋_GB2312" w:eastAsia="仿宋_GB2312" w:cs="仿宋_GB2312"/>
      <w:color w:val="000000"/>
      <w:sz w:val="28"/>
      <w:szCs w:val="28"/>
    </w:rPr>
  </w:style>
  <w:style w:type="character" w:customStyle="1" w:styleId="2Char">
    <w:name w:val="正文文本缩进 2 Char"/>
    <w:basedOn w:val="a0"/>
    <w:link w:val="2"/>
    <w:uiPriority w:val="99"/>
    <w:rsid w:val="00695403"/>
    <w:rPr>
      <w:rFonts w:ascii="仿宋_GB2312" w:eastAsia="仿宋_GB2312" w:hAnsi="Times New Roman" w:cs="仿宋_GB2312"/>
      <w:color w:val="000000"/>
      <w:sz w:val="28"/>
      <w:szCs w:val="28"/>
    </w:rPr>
  </w:style>
  <w:style w:type="character" w:customStyle="1" w:styleId="headline1">
    <w:name w:val="headline1"/>
    <w:uiPriority w:val="99"/>
    <w:rsid w:val="00695403"/>
    <w:rPr>
      <w:rFonts w:ascii="Arial" w:hAnsi="Arial" w:cs="Arial"/>
      <w:b/>
      <w:bCs/>
      <w:color w:val="000000"/>
      <w:sz w:val="28"/>
      <w:szCs w:val="28"/>
    </w:rPr>
  </w:style>
  <w:style w:type="paragraph" w:styleId="3">
    <w:name w:val="toc 3"/>
    <w:basedOn w:val="a"/>
    <w:next w:val="a"/>
    <w:autoRedefine/>
    <w:uiPriority w:val="99"/>
    <w:semiHidden/>
    <w:rsid w:val="00695403"/>
    <w:pPr>
      <w:tabs>
        <w:tab w:val="right" w:leader="dot" w:pos="9060"/>
      </w:tabs>
      <w:ind w:left="420"/>
      <w:jc w:val="left"/>
    </w:pPr>
    <w:rPr>
      <w:rFonts w:ascii="黑体" w:eastAsia="黑体" w:cs="黑体"/>
      <w:noProof/>
      <w:sz w:val="24"/>
    </w:rPr>
  </w:style>
  <w:style w:type="paragraph" w:customStyle="1" w:styleId="CharCharCharChar">
    <w:name w:val="Char Char Char Char"/>
    <w:basedOn w:val="a"/>
    <w:uiPriority w:val="99"/>
    <w:rsid w:val="00695403"/>
    <w:pPr>
      <w:widowControl/>
      <w:spacing w:after="160" w:line="240" w:lineRule="exact"/>
      <w:jc w:val="left"/>
    </w:pPr>
    <w:rPr>
      <w:rFonts w:ascii="Verdana" w:hAnsi="Verdana" w:cs="Verdana"/>
      <w:kern w:val="0"/>
      <w:sz w:val="20"/>
      <w:szCs w:val="20"/>
      <w:lang w:eastAsia="en-US"/>
    </w:rPr>
  </w:style>
  <w:style w:type="paragraph" w:customStyle="1" w:styleId="CharCharChar">
    <w:name w:val="Char Char Char"/>
    <w:basedOn w:val="a"/>
    <w:uiPriority w:val="99"/>
    <w:rsid w:val="00695403"/>
    <w:pPr>
      <w:widowControl/>
      <w:spacing w:after="160" w:line="240" w:lineRule="exact"/>
      <w:jc w:val="left"/>
    </w:pPr>
    <w:rPr>
      <w:rFonts w:ascii="Verdana" w:hAnsi="Verdana" w:cs="Verdana"/>
      <w:kern w:val="0"/>
      <w:sz w:val="20"/>
      <w:szCs w:val="20"/>
      <w:lang w:eastAsia="en-US"/>
    </w:rPr>
  </w:style>
  <w:style w:type="paragraph" w:styleId="af">
    <w:name w:val="footnote text"/>
    <w:aliases w:val="fn"/>
    <w:basedOn w:val="a"/>
    <w:link w:val="Char7"/>
    <w:uiPriority w:val="99"/>
    <w:semiHidden/>
    <w:rsid w:val="00695403"/>
    <w:pPr>
      <w:snapToGrid w:val="0"/>
      <w:jc w:val="left"/>
    </w:pPr>
    <w:rPr>
      <w:sz w:val="18"/>
      <w:szCs w:val="18"/>
    </w:rPr>
  </w:style>
  <w:style w:type="character" w:customStyle="1" w:styleId="Char7">
    <w:name w:val="脚注文本 Char"/>
    <w:aliases w:val="fn Char1"/>
    <w:basedOn w:val="a0"/>
    <w:link w:val="af"/>
    <w:uiPriority w:val="99"/>
    <w:semiHidden/>
    <w:rsid w:val="00695403"/>
    <w:rPr>
      <w:rFonts w:ascii="Times New Roman" w:eastAsia="宋体" w:hAnsi="Times New Roman" w:cs="Times New Roman"/>
      <w:sz w:val="18"/>
      <w:szCs w:val="18"/>
    </w:rPr>
  </w:style>
  <w:style w:type="character" w:customStyle="1" w:styleId="FootnoteTextChar">
    <w:name w:val="Footnote Text Char"/>
    <w:aliases w:val="fn Char"/>
    <w:uiPriority w:val="99"/>
    <w:semiHidden/>
    <w:locked/>
    <w:rsid w:val="00695403"/>
    <w:rPr>
      <w:sz w:val="18"/>
      <w:szCs w:val="18"/>
    </w:rPr>
  </w:style>
  <w:style w:type="character" w:styleId="af0">
    <w:name w:val="footnote reference"/>
    <w:uiPriority w:val="99"/>
    <w:semiHidden/>
    <w:rsid w:val="00695403"/>
    <w:rPr>
      <w:vertAlign w:val="superscript"/>
    </w:rPr>
  </w:style>
  <w:style w:type="paragraph" w:customStyle="1" w:styleId="xl31">
    <w:name w:val="xl31"/>
    <w:basedOn w:val="a"/>
    <w:uiPriority w:val="99"/>
    <w:rsid w:val="00695403"/>
    <w:pPr>
      <w:widowControl/>
      <w:spacing w:before="100" w:beforeAutospacing="1" w:after="100" w:afterAutospacing="1"/>
      <w:jc w:val="center"/>
    </w:pPr>
    <w:rPr>
      <w:rFonts w:ascii="Arial Unicode MS" w:eastAsia="Arial Unicode MS" w:hAnsi="Arial Unicode MS" w:cs="Arial Unicode MS"/>
      <w:b/>
      <w:bCs/>
      <w:kern w:val="0"/>
      <w:sz w:val="32"/>
      <w:szCs w:val="32"/>
    </w:rPr>
  </w:style>
  <w:style w:type="paragraph" w:customStyle="1" w:styleId="CharCharCharCharCharCharChar">
    <w:name w:val="Char Char Char Char Char Char Char"/>
    <w:basedOn w:val="a"/>
    <w:uiPriority w:val="99"/>
    <w:rsid w:val="00695403"/>
    <w:pPr>
      <w:widowControl/>
      <w:spacing w:after="160" w:line="240" w:lineRule="exact"/>
      <w:jc w:val="left"/>
    </w:pPr>
    <w:rPr>
      <w:rFonts w:ascii="Verdana" w:hAnsi="Verdana" w:cs="Verdana"/>
      <w:kern w:val="0"/>
      <w:sz w:val="20"/>
      <w:szCs w:val="20"/>
      <w:lang w:eastAsia="en-US"/>
    </w:rPr>
  </w:style>
  <w:style w:type="paragraph" w:styleId="af1">
    <w:name w:val="Normal Indent"/>
    <w:basedOn w:val="a"/>
    <w:link w:val="Char8"/>
    <w:uiPriority w:val="99"/>
    <w:rsid w:val="00695403"/>
    <w:pPr>
      <w:ind w:firstLine="420"/>
    </w:pPr>
    <w:rPr>
      <w:kern w:val="0"/>
      <w:sz w:val="20"/>
      <w:szCs w:val="20"/>
    </w:rPr>
  </w:style>
  <w:style w:type="character" w:customStyle="1" w:styleId="Char8">
    <w:name w:val="正文缩进 Char"/>
    <w:link w:val="af1"/>
    <w:uiPriority w:val="99"/>
    <w:locked/>
    <w:rsid w:val="00695403"/>
    <w:rPr>
      <w:rFonts w:ascii="Times New Roman" w:eastAsia="宋体" w:hAnsi="Times New Roman" w:cs="Times New Roman"/>
      <w:kern w:val="0"/>
      <w:sz w:val="20"/>
      <w:szCs w:val="20"/>
    </w:rPr>
  </w:style>
  <w:style w:type="paragraph" w:customStyle="1" w:styleId="CharChar2">
    <w:name w:val="Char Char2"/>
    <w:basedOn w:val="a"/>
    <w:uiPriority w:val="99"/>
    <w:rsid w:val="00695403"/>
    <w:pPr>
      <w:widowControl/>
      <w:spacing w:after="160" w:line="240" w:lineRule="exact"/>
      <w:jc w:val="left"/>
    </w:pPr>
    <w:rPr>
      <w:rFonts w:ascii="Verdana" w:hAnsi="Verdana" w:cs="Verdana"/>
      <w:kern w:val="0"/>
      <w:sz w:val="20"/>
      <w:szCs w:val="20"/>
      <w:lang w:eastAsia="en-US"/>
    </w:rPr>
  </w:style>
  <w:style w:type="paragraph" w:styleId="af2">
    <w:name w:val="Document Map"/>
    <w:basedOn w:val="a"/>
    <w:link w:val="Char9"/>
    <w:uiPriority w:val="99"/>
    <w:semiHidden/>
    <w:rsid w:val="00695403"/>
    <w:pPr>
      <w:shd w:val="clear" w:color="auto" w:fill="000080"/>
    </w:pPr>
    <w:rPr>
      <w:szCs w:val="21"/>
    </w:rPr>
  </w:style>
  <w:style w:type="character" w:customStyle="1" w:styleId="Char9">
    <w:name w:val="文档结构图 Char"/>
    <w:basedOn w:val="a0"/>
    <w:link w:val="af2"/>
    <w:uiPriority w:val="99"/>
    <w:semiHidden/>
    <w:rsid w:val="00695403"/>
    <w:rPr>
      <w:rFonts w:ascii="Times New Roman" w:eastAsia="宋体" w:hAnsi="Times New Roman" w:cs="Times New Roman"/>
      <w:szCs w:val="21"/>
      <w:shd w:val="clear" w:color="auto" w:fill="000080"/>
    </w:rPr>
  </w:style>
  <w:style w:type="paragraph" w:styleId="af3">
    <w:name w:val="List Paragraph"/>
    <w:basedOn w:val="a"/>
    <w:uiPriority w:val="99"/>
    <w:qFormat/>
    <w:rsid w:val="00695403"/>
    <w:pPr>
      <w:ind w:firstLineChars="200" w:firstLine="420"/>
    </w:pPr>
    <w:rPr>
      <w:rFonts w:ascii="Calibri" w:hAnsi="Calibri" w:cs="Calibri"/>
      <w:szCs w:val="21"/>
    </w:rPr>
  </w:style>
  <w:style w:type="table" w:customStyle="1" w:styleId="1">
    <w:name w:val="网格型1"/>
    <w:uiPriority w:val="99"/>
    <w:rsid w:val="00695403"/>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rsid w:val="00695403"/>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2677</Words>
  <Characters>15260</Characters>
  <Application>Microsoft Office Word</Application>
  <DocSecurity>0</DocSecurity>
  <Lines>127</Lines>
  <Paragraphs>35</Paragraphs>
  <ScaleCrop>false</ScaleCrop>
  <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yuhaolong</dc:creator>
  <cp:keywords/>
  <dc:description/>
  <cp:lastModifiedBy>yu</cp:lastModifiedBy>
  <cp:revision>9</cp:revision>
  <dcterms:created xsi:type="dcterms:W3CDTF">2016-10-17T03:05:00Z</dcterms:created>
  <dcterms:modified xsi:type="dcterms:W3CDTF">2016-11-17T08:14:00Z</dcterms:modified>
</cp:coreProperties>
</file>